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4E0" w:rsidRPr="006B4289" w:rsidRDefault="007924E0" w:rsidP="006B42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4289">
        <w:rPr>
          <w:rFonts w:ascii="Times New Roman" w:hAnsi="Times New Roman" w:cs="Times New Roman"/>
          <w:b/>
          <w:bCs/>
          <w:sz w:val="24"/>
          <w:szCs w:val="24"/>
        </w:rPr>
        <w:t>ARSYET E KTHIMIT</w:t>
      </w:r>
    </w:p>
    <w:p w:rsidR="00B26C71" w:rsidRPr="006B4289" w:rsidRDefault="00B26C71" w:rsidP="006B4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0AB6" w:rsidRPr="006B4289" w:rsidRDefault="00305C7C" w:rsidP="006B42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4289">
        <w:rPr>
          <w:rFonts w:ascii="Times New Roman" w:hAnsi="Times New Roman" w:cs="Times New Roman"/>
          <w:b/>
          <w:bCs/>
          <w:sz w:val="24"/>
          <w:szCs w:val="24"/>
        </w:rPr>
        <w:t>TË LIGJIT NR. 112/2021 “PËR DISA SHTESA NË LIGJIN NR. 9975, DATË 28.7.2008, “PËR TAKSAT KOMBËTARE”, TË NDRYSHUAR”</w:t>
      </w:r>
    </w:p>
    <w:p w:rsidR="00305C7C" w:rsidRPr="006B4289" w:rsidRDefault="00305C7C" w:rsidP="006B42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24E0" w:rsidRPr="006B4289" w:rsidRDefault="007924E0" w:rsidP="006B4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289">
        <w:rPr>
          <w:rFonts w:ascii="Times New Roman" w:hAnsi="Times New Roman" w:cs="Times New Roman"/>
          <w:b/>
          <w:bCs/>
          <w:sz w:val="24"/>
          <w:szCs w:val="24"/>
        </w:rPr>
        <w:t xml:space="preserve">Të nderuar deputetë, </w:t>
      </w:r>
    </w:p>
    <w:p w:rsidR="00070AB6" w:rsidRPr="006B4289" w:rsidRDefault="00070AB6" w:rsidP="006B4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4E0" w:rsidRPr="006B4289" w:rsidRDefault="007924E0" w:rsidP="006B4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289">
        <w:rPr>
          <w:rFonts w:ascii="Times New Roman" w:hAnsi="Times New Roman" w:cs="Times New Roman"/>
          <w:sz w:val="24"/>
          <w:szCs w:val="24"/>
        </w:rPr>
        <w:t>Kuvendi i Shqipërisë në seancën plenare të datës 25.11.202</w:t>
      </w:r>
      <w:r w:rsidR="00866CB4" w:rsidRPr="006B4289">
        <w:rPr>
          <w:rFonts w:ascii="Times New Roman" w:hAnsi="Times New Roman" w:cs="Times New Roman"/>
          <w:sz w:val="24"/>
          <w:szCs w:val="24"/>
        </w:rPr>
        <w:t>1</w:t>
      </w:r>
      <w:r w:rsidRPr="006B4289">
        <w:rPr>
          <w:rFonts w:ascii="Times New Roman" w:hAnsi="Times New Roman" w:cs="Times New Roman"/>
          <w:sz w:val="24"/>
          <w:szCs w:val="24"/>
        </w:rPr>
        <w:t xml:space="preserve">, ka miratuar ligjin </w:t>
      </w:r>
      <w:r w:rsidR="00305C7C" w:rsidRPr="006B4289">
        <w:rPr>
          <w:rFonts w:ascii="Times New Roman" w:hAnsi="Times New Roman" w:cs="Times New Roman"/>
          <w:sz w:val="24"/>
          <w:szCs w:val="24"/>
        </w:rPr>
        <w:t>nr.</w:t>
      </w:r>
      <w:r w:rsidR="00305C7C" w:rsidRPr="006B42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5C7C" w:rsidRPr="006B4289">
        <w:rPr>
          <w:rFonts w:ascii="Times New Roman" w:hAnsi="Times New Roman" w:cs="Times New Roman"/>
          <w:bCs/>
          <w:sz w:val="24"/>
          <w:szCs w:val="24"/>
          <w:lang w:val="en-US"/>
        </w:rPr>
        <w:t>112/2021 “</w:t>
      </w:r>
      <w:proofErr w:type="spellStart"/>
      <w:r w:rsidR="00305C7C" w:rsidRPr="006B4289">
        <w:rPr>
          <w:rFonts w:ascii="Times New Roman" w:hAnsi="Times New Roman" w:cs="Times New Roman"/>
          <w:bCs/>
          <w:sz w:val="24"/>
          <w:szCs w:val="24"/>
          <w:lang w:val="en-US"/>
        </w:rPr>
        <w:t>Për</w:t>
      </w:r>
      <w:proofErr w:type="spellEnd"/>
      <w:r w:rsidR="00305C7C" w:rsidRPr="006B42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05C7C" w:rsidRPr="006B4289">
        <w:rPr>
          <w:rFonts w:ascii="Times New Roman" w:hAnsi="Times New Roman" w:cs="Times New Roman"/>
          <w:bCs/>
          <w:sz w:val="24"/>
          <w:szCs w:val="24"/>
          <w:lang w:val="en-US"/>
        </w:rPr>
        <w:t>disa</w:t>
      </w:r>
      <w:proofErr w:type="spellEnd"/>
      <w:r w:rsidR="00305C7C" w:rsidRPr="006B42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05C7C" w:rsidRPr="006B4289">
        <w:rPr>
          <w:rFonts w:ascii="Times New Roman" w:hAnsi="Times New Roman" w:cs="Times New Roman"/>
          <w:bCs/>
          <w:sz w:val="24"/>
          <w:szCs w:val="24"/>
          <w:lang w:val="en-US"/>
        </w:rPr>
        <w:t>shtesa</w:t>
      </w:r>
      <w:proofErr w:type="spellEnd"/>
      <w:r w:rsidR="00305C7C" w:rsidRPr="006B42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05C7C" w:rsidRPr="006B4289">
        <w:rPr>
          <w:rFonts w:ascii="Times New Roman" w:hAnsi="Times New Roman" w:cs="Times New Roman"/>
          <w:bCs/>
          <w:sz w:val="24"/>
          <w:szCs w:val="24"/>
          <w:lang w:val="en-US"/>
        </w:rPr>
        <w:t>në</w:t>
      </w:r>
      <w:proofErr w:type="spellEnd"/>
      <w:r w:rsidR="00305C7C" w:rsidRPr="006B42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05C7C" w:rsidRPr="006B4289">
        <w:rPr>
          <w:rFonts w:ascii="Times New Roman" w:hAnsi="Times New Roman" w:cs="Times New Roman"/>
          <w:bCs/>
          <w:sz w:val="24"/>
          <w:szCs w:val="24"/>
          <w:lang w:val="en-US"/>
        </w:rPr>
        <w:t>ligjin</w:t>
      </w:r>
      <w:proofErr w:type="spellEnd"/>
      <w:r w:rsidR="00305C7C" w:rsidRPr="006B42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05C7C" w:rsidRPr="006B4289">
        <w:rPr>
          <w:rFonts w:ascii="Times New Roman" w:hAnsi="Times New Roman" w:cs="Times New Roman"/>
          <w:bCs/>
          <w:sz w:val="24"/>
          <w:szCs w:val="24"/>
          <w:lang w:val="en-US"/>
        </w:rPr>
        <w:t>nr</w:t>
      </w:r>
      <w:proofErr w:type="spellEnd"/>
      <w:r w:rsidR="00305C7C" w:rsidRPr="006B42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9975, </w:t>
      </w:r>
      <w:proofErr w:type="spellStart"/>
      <w:r w:rsidR="00305C7C" w:rsidRPr="006B4289">
        <w:rPr>
          <w:rFonts w:ascii="Times New Roman" w:hAnsi="Times New Roman" w:cs="Times New Roman"/>
          <w:bCs/>
          <w:sz w:val="24"/>
          <w:szCs w:val="24"/>
          <w:lang w:val="en-US"/>
        </w:rPr>
        <w:t>datë</w:t>
      </w:r>
      <w:proofErr w:type="spellEnd"/>
      <w:r w:rsidR="00305C7C" w:rsidRPr="006B42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28.7.2008, “</w:t>
      </w:r>
      <w:proofErr w:type="spellStart"/>
      <w:r w:rsidR="00305C7C" w:rsidRPr="006B4289">
        <w:rPr>
          <w:rFonts w:ascii="Times New Roman" w:hAnsi="Times New Roman" w:cs="Times New Roman"/>
          <w:bCs/>
          <w:sz w:val="24"/>
          <w:szCs w:val="24"/>
          <w:lang w:val="en-US"/>
        </w:rPr>
        <w:t>Për</w:t>
      </w:r>
      <w:proofErr w:type="spellEnd"/>
      <w:r w:rsidR="00305C7C" w:rsidRPr="006B42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05C7C" w:rsidRPr="006B4289">
        <w:rPr>
          <w:rFonts w:ascii="Times New Roman" w:hAnsi="Times New Roman" w:cs="Times New Roman"/>
          <w:bCs/>
          <w:sz w:val="24"/>
          <w:szCs w:val="24"/>
          <w:lang w:val="en-US"/>
        </w:rPr>
        <w:t>taksat</w:t>
      </w:r>
      <w:proofErr w:type="spellEnd"/>
      <w:r w:rsidR="00305C7C" w:rsidRPr="006B42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05C7C" w:rsidRPr="006B4289">
        <w:rPr>
          <w:rFonts w:ascii="Times New Roman" w:hAnsi="Times New Roman" w:cs="Times New Roman"/>
          <w:bCs/>
          <w:sz w:val="24"/>
          <w:szCs w:val="24"/>
          <w:lang w:val="en-US"/>
        </w:rPr>
        <w:t>kombëtare</w:t>
      </w:r>
      <w:proofErr w:type="spellEnd"/>
      <w:r w:rsidR="00305C7C" w:rsidRPr="006B42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”, </w:t>
      </w:r>
      <w:proofErr w:type="spellStart"/>
      <w:r w:rsidR="00305C7C" w:rsidRPr="006B4289">
        <w:rPr>
          <w:rFonts w:ascii="Times New Roman" w:hAnsi="Times New Roman" w:cs="Times New Roman"/>
          <w:bCs/>
          <w:sz w:val="24"/>
          <w:szCs w:val="24"/>
          <w:lang w:val="en-US"/>
        </w:rPr>
        <w:t>të</w:t>
      </w:r>
      <w:proofErr w:type="spellEnd"/>
      <w:r w:rsidR="00305C7C" w:rsidRPr="006B42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05C7C" w:rsidRPr="006B4289">
        <w:rPr>
          <w:rFonts w:ascii="Times New Roman" w:hAnsi="Times New Roman" w:cs="Times New Roman"/>
          <w:bCs/>
          <w:sz w:val="24"/>
          <w:szCs w:val="24"/>
          <w:lang w:val="en-US"/>
        </w:rPr>
        <w:t>ndryshuar</w:t>
      </w:r>
      <w:proofErr w:type="spellEnd"/>
      <w:r w:rsidR="00305C7C" w:rsidRPr="006B4289"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  <w:r w:rsidR="00A9759F" w:rsidRPr="006B428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070AB6" w:rsidRPr="006B4289" w:rsidRDefault="00070AB6" w:rsidP="006B4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4E0" w:rsidRPr="006B4289" w:rsidRDefault="007924E0" w:rsidP="006B4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289">
        <w:rPr>
          <w:rFonts w:ascii="Times New Roman" w:hAnsi="Times New Roman" w:cs="Times New Roman"/>
          <w:sz w:val="24"/>
          <w:szCs w:val="24"/>
        </w:rPr>
        <w:t xml:space="preserve">Ky ligj me shkresën me nr. </w:t>
      </w:r>
      <w:r w:rsidR="00DC14D5" w:rsidRPr="006B4289">
        <w:rPr>
          <w:rFonts w:ascii="Times New Roman" w:hAnsi="Times New Roman" w:cs="Times New Roman"/>
          <w:sz w:val="24"/>
          <w:szCs w:val="24"/>
        </w:rPr>
        <w:t>3098</w:t>
      </w:r>
      <w:r w:rsidRPr="006B4289">
        <w:rPr>
          <w:rFonts w:ascii="Times New Roman" w:hAnsi="Times New Roman" w:cs="Times New Roman"/>
          <w:sz w:val="24"/>
          <w:szCs w:val="24"/>
        </w:rPr>
        <w:t xml:space="preserve"> prot., datë </w:t>
      </w:r>
      <w:r w:rsidR="00DC14D5" w:rsidRPr="006B4289">
        <w:rPr>
          <w:rFonts w:ascii="Times New Roman" w:hAnsi="Times New Roman" w:cs="Times New Roman"/>
          <w:sz w:val="24"/>
          <w:szCs w:val="24"/>
        </w:rPr>
        <w:t>26.11</w:t>
      </w:r>
      <w:r w:rsidRPr="006B4289">
        <w:rPr>
          <w:rFonts w:ascii="Times New Roman" w:hAnsi="Times New Roman" w:cs="Times New Roman"/>
          <w:sz w:val="24"/>
          <w:szCs w:val="24"/>
        </w:rPr>
        <w:t>.2021 të Kuvendit,</w:t>
      </w:r>
      <w:r w:rsidR="00A87E2E" w:rsidRPr="006B4289">
        <w:rPr>
          <w:rFonts w:ascii="Times New Roman" w:hAnsi="Times New Roman" w:cs="Times New Roman"/>
          <w:sz w:val="24"/>
          <w:szCs w:val="24"/>
        </w:rPr>
        <w:t xml:space="preserve"> </w:t>
      </w:r>
      <w:r w:rsidRPr="006B4289">
        <w:rPr>
          <w:rFonts w:ascii="Times New Roman" w:hAnsi="Times New Roman" w:cs="Times New Roman"/>
          <w:sz w:val="24"/>
          <w:szCs w:val="24"/>
        </w:rPr>
        <w:t xml:space="preserve">i është përcjellë Presidentit të Republikës për dekretim dhe shpallje. </w:t>
      </w:r>
    </w:p>
    <w:p w:rsidR="00070AB6" w:rsidRPr="006B4289" w:rsidRDefault="00070AB6" w:rsidP="006B4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7002" w:rsidRPr="006B4289" w:rsidRDefault="00C674F4" w:rsidP="006B4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289">
        <w:rPr>
          <w:rFonts w:ascii="Times New Roman" w:hAnsi="Times New Roman" w:cs="Times New Roman"/>
          <w:sz w:val="24"/>
          <w:szCs w:val="24"/>
        </w:rPr>
        <w:t xml:space="preserve">Ky ligj </w:t>
      </w:r>
      <w:r w:rsidR="00081900" w:rsidRPr="006B4289">
        <w:rPr>
          <w:rFonts w:ascii="Times New Roman" w:hAnsi="Times New Roman" w:cs="Times New Roman"/>
          <w:sz w:val="24"/>
          <w:szCs w:val="24"/>
        </w:rPr>
        <w:t>ë</w:t>
      </w:r>
      <w:r w:rsidRPr="006B4289">
        <w:rPr>
          <w:rFonts w:ascii="Times New Roman" w:hAnsi="Times New Roman" w:cs="Times New Roman"/>
          <w:sz w:val="24"/>
          <w:szCs w:val="24"/>
        </w:rPr>
        <w:t>sht</w:t>
      </w:r>
      <w:r w:rsidR="00081900" w:rsidRPr="006B4289">
        <w:rPr>
          <w:rFonts w:ascii="Times New Roman" w:hAnsi="Times New Roman" w:cs="Times New Roman"/>
          <w:sz w:val="24"/>
          <w:szCs w:val="24"/>
        </w:rPr>
        <w:t>ë</w:t>
      </w:r>
      <w:r w:rsidRPr="006B4289">
        <w:rPr>
          <w:rFonts w:ascii="Times New Roman" w:hAnsi="Times New Roman" w:cs="Times New Roman"/>
          <w:sz w:val="24"/>
          <w:szCs w:val="24"/>
        </w:rPr>
        <w:t xml:space="preserve"> miratuar si pjes</w:t>
      </w:r>
      <w:r w:rsidR="00081900" w:rsidRPr="006B4289">
        <w:rPr>
          <w:rFonts w:ascii="Times New Roman" w:hAnsi="Times New Roman" w:cs="Times New Roman"/>
          <w:sz w:val="24"/>
          <w:szCs w:val="24"/>
        </w:rPr>
        <w:t>ë</w:t>
      </w:r>
      <w:r w:rsidRPr="006B4289">
        <w:rPr>
          <w:rFonts w:ascii="Times New Roman" w:hAnsi="Times New Roman" w:cs="Times New Roman"/>
          <w:sz w:val="24"/>
          <w:szCs w:val="24"/>
        </w:rPr>
        <w:t xml:space="preserve"> e paket</w:t>
      </w:r>
      <w:r w:rsidR="00081900" w:rsidRPr="006B4289">
        <w:rPr>
          <w:rFonts w:ascii="Times New Roman" w:hAnsi="Times New Roman" w:cs="Times New Roman"/>
          <w:sz w:val="24"/>
          <w:szCs w:val="24"/>
        </w:rPr>
        <w:t>ë</w:t>
      </w:r>
      <w:r w:rsidRPr="006B4289">
        <w:rPr>
          <w:rFonts w:ascii="Times New Roman" w:hAnsi="Times New Roman" w:cs="Times New Roman"/>
          <w:sz w:val="24"/>
          <w:szCs w:val="24"/>
        </w:rPr>
        <w:t>s fiskale, shoq</w:t>
      </w:r>
      <w:r w:rsidR="00081900" w:rsidRPr="006B4289">
        <w:rPr>
          <w:rFonts w:ascii="Times New Roman" w:hAnsi="Times New Roman" w:cs="Times New Roman"/>
          <w:sz w:val="24"/>
          <w:szCs w:val="24"/>
        </w:rPr>
        <w:t>ë</w:t>
      </w:r>
      <w:r w:rsidRPr="006B4289">
        <w:rPr>
          <w:rFonts w:ascii="Times New Roman" w:hAnsi="Times New Roman" w:cs="Times New Roman"/>
          <w:sz w:val="24"/>
          <w:szCs w:val="24"/>
        </w:rPr>
        <w:t xml:space="preserve">ruar edhe nga ligji nr. </w:t>
      </w:r>
      <w:r w:rsidR="006B012E" w:rsidRPr="006B4289">
        <w:rPr>
          <w:rFonts w:ascii="Times New Roman" w:hAnsi="Times New Roman" w:cs="Times New Roman"/>
          <w:sz w:val="24"/>
          <w:szCs w:val="24"/>
        </w:rPr>
        <w:t xml:space="preserve">115/2021 “Për buxhetin e vitit 2022”. </w:t>
      </w:r>
    </w:p>
    <w:p w:rsidR="006F7002" w:rsidRPr="006B4289" w:rsidRDefault="006F7002" w:rsidP="006B4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F1C" w:rsidRPr="006B4289" w:rsidRDefault="006B012E" w:rsidP="006B428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4289">
        <w:rPr>
          <w:rFonts w:ascii="Times New Roman" w:hAnsi="Times New Roman" w:cs="Times New Roman"/>
          <w:sz w:val="24"/>
          <w:szCs w:val="24"/>
        </w:rPr>
        <w:t xml:space="preserve">Ky i fundit </w:t>
      </w:r>
      <w:r w:rsidR="00081900" w:rsidRPr="006B4289">
        <w:rPr>
          <w:rFonts w:ascii="Times New Roman" w:hAnsi="Times New Roman" w:cs="Times New Roman"/>
          <w:sz w:val="24"/>
          <w:szCs w:val="24"/>
        </w:rPr>
        <w:t>ë</w:t>
      </w:r>
      <w:r w:rsidRPr="006B4289">
        <w:rPr>
          <w:rFonts w:ascii="Times New Roman" w:hAnsi="Times New Roman" w:cs="Times New Roman"/>
          <w:sz w:val="24"/>
          <w:szCs w:val="24"/>
        </w:rPr>
        <w:t>sht</w:t>
      </w:r>
      <w:r w:rsidR="00081900" w:rsidRPr="006B4289">
        <w:rPr>
          <w:rFonts w:ascii="Times New Roman" w:hAnsi="Times New Roman" w:cs="Times New Roman"/>
          <w:sz w:val="24"/>
          <w:szCs w:val="24"/>
        </w:rPr>
        <w:t>ë</w:t>
      </w:r>
      <w:r w:rsidRPr="006B4289">
        <w:rPr>
          <w:rFonts w:ascii="Times New Roman" w:hAnsi="Times New Roman" w:cs="Times New Roman"/>
          <w:sz w:val="24"/>
          <w:szCs w:val="24"/>
        </w:rPr>
        <w:t xml:space="preserve"> kthyer nga Presidenti i Republik</w:t>
      </w:r>
      <w:r w:rsidR="00081900" w:rsidRPr="006B4289">
        <w:rPr>
          <w:rFonts w:ascii="Times New Roman" w:hAnsi="Times New Roman" w:cs="Times New Roman"/>
          <w:sz w:val="24"/>
          <w:szCs w:val="24"/>
        </w:rPr>
        <w:t>ë</w:t>
      </w:r>
      <w:r w:rsidRPr="006B4289">
        <w:rPr>
          <w:rFonts w:ascii="Times New Roman" w:hAnsi="Times New Roman" w:cs="Times New Roman"/>
          <w:sz w:val="24"/>
          <w:szCs w:val="24"/>
        </w:rPr>
        <w:t xml:space="preserve">s me Dekretin nr. </w:t>
      </w:r>
      <w:r w:rsidR="007E60E0" w:rsidRPr="006B4289">
        <w:rPr>
          <w:rFonts w:ascii="Times New Roman" w:hAnsi="Times New Roman" w:cs="Times New Roman"/>
          <w:bCs/>
          <w:sz w:val="24"/>
          <w:szCs w:val="24"/>
        </w:rPr>
        <w:t xml:space="preserve">13369, datë 10.12.2021, </w:t>
      </w:r>
      <w:r w:rsidR="007E60E0" w:rsidRPr="006B4289">
        <w:rPr>
          <w:rFonts w:ascii="Times New Roman" w:hAnsi="Times New Roman" w:cs="Times New Roman"/>
          <w:sz w:val="24"/>
          <w:szCs w:val="24"/>
        </w:rPr>
        <w:t>pasi</w:t>
      </w:r>
      <w:r w:rsidR="006F5B7B" w:rsidRPr="006B4289">
        <w:rPr>
          <w:rFonts w:ascii="Times New Roman" w:hAnsi="Times New Roman" w:cs="Times New Roman"/>
          <w:sz w:val="24"/>
          <w:szCs w:val="24"/>
        </w:rPr>
        <w:t xml:space="preserve"> p</w:t>
      </w:r>
      <w:r w:rsidR="00B323F3" w:rsidRPr="006B4289">
        <w:rPr>
          <w:rFonts w:ascii="Times New Roman" w:hAnsi="Times New Roman" w:cs="Times New Roman"/>
          <w:sz w:val="24"/>
          <w:szCs w:val="24"/>
        </w:rPr>
        <w:t>as shqyrtimit të dokumentacionit, raporteve të komisioneve parlamentare</w:t>
      </w:r>
      <w:r w:rsidR="00432F1C" w:rsidRPr="006B4289">
        <w:rPr>
          <w:rFonts w:ascii="Times New Roman" w:hAnsi="Times New Roman" w:cs="Times New Roman"/>
          <w:sz w:val="24"/>
          <w:szCs w:val="24"/>
        </w:rPr>
        <w:t>,</w:t>
      </w:r>
      <w:r w:rsidR="00B323F3" w:rsidRPr="006B4289">
        <w:rPr>
          <w:rFonts w:ascii="Times New Roman" w:hAnsi="Times New Roman" w:cs="Times New Roman"/>
          <w:sz w:val="24"/>
          <w:szCs w:val="24"/>
        </w:rPr>
        <w:t xml:space="preserve"> si </w:t>
      </w:r>
      <w:r w:rsidR="000C3557" w:rsidRPr="006B4289">
        <w:rPr>
          <w:rFonts w:ascii="Times New Roman" w:hAnsi="Times New Roman" w:cs="Times New Roman"/>
          <w:sz w:val="24"/>
          <w:szCs w:val="24"/>
        </w:rPr>
        <w:t>dhe vlerësimit</w:t>
      </w:r>
      <w:r w:rsidR="00B323F3" w:rsidRPr="006B4289">
        <w:rPr>
          <w:rFonts w:ascii="Times New Roman" w:hAnsi="Times New Roman" w:cs="Times New Roman"/>
          <w:sz w:val="24"/>
          <w:szCs w:val="24"/>
        </w:rPr>
        <w:t xml:space="preserve"> të</w:t>
      </w:r>
      <w:r w:rsidR="007924E0" w:rsidRPr="006B4289">
        <w:rPr>
          <w:rFonts w:ascii="Times New Roman" w:hAnsi="Times New Roman" w:cs="Times New Roman"/>
          <w:sz w:val="24"/>
          <w:szCs w:val="24"/>
        </w:rPr>
        <w:t xml:space="preserve"> parashikimeve ekonomike të fo</w:t>
      </w:r>
      <w:r w:rsidR="00311A7E" w:rsidRPr="006B4289">
        <w:rPr>
          <w:rFonts w:ascii="Times New Roman" w:hAnsi="Times New Roman" w:cs="Times New Roman"/>
          <w:sz w:val="24"/>
          <w:szCs w:val="24"/>
        </w:rPr>
        <w:t>rmalizuara përmes ligjit nr. 115/2021 “Për buxhetin e vitit 2022</w:t>
      </w:r>
      <w:r w:rsidR="007924E0" w:rsidRPr="006B4289">
        <w:rPr>
          <w:rFonts w:ascii="Times New Roman" w:hAnsi="Times New Roman" w:cs="Times New Roman"/>
          <w:sz w:val="24"/>
          <w:szCs w:val="24"/>
        </w:rPr>
        <w:t xml:space="preserve">”, </w:t>
      </w:r>
      <w:r w:rsidR="00432F1C" w:rsidRPr="006B4289">
        <w:rPr>
          <w:rFonts w:ascii="Times New Roman" w:hAnsi="Times New Roman" w:cs="Times New Roman"/>
          <w:sz w:val="24"/>
          <w:szCs w:val="24"/>
        </w:rPr>
        <w:t>dhe paketës fiskale që e shoqëron</w:t>
      </w:r>
      <w:r w:rsidR="007E60E0" w:rsidRPr="006B4289">
        <w:rPr>
          <w:rFonts w:ascii="Times New Roman" w:hAnsi="Times New Roman" w:cs="Times New Roman"/>
          <w:sz w:val="24"/>
          <w:szCs w:val="24"/>
        </w:rPr>
        <w:t>te</w:t>
      </w:r>
      <w:r w:rsidR="00432F1C" w:rsidRPr="006B4289">
        <w:rPr>
          <w:rFonts w:ascii="Times New Roman" w:hAnsi="Times New Roman" w:cs="Times New Roman"/>
          <w:sz w:val="24"/>
          <w:szCs w:val="24"/>
        </w:rPr>
        <w:t xml:space="preserve"> </w:t>
      </w:r>
      <w:r w:rsidR="00432F1C" w:rsidRPr="006B4289">
        <w:rPr>
          <w:rFonts w:ascii="Times New Roman" w:hAnsi="Times New Roman" w:cs="Times New Roman"/>
          <w:sz w:val="24"/>
          <w:szCs w:val="24"/>
          <w:u w:val="single"/>
        </w:rPr>
        <w:t xml:space="preserve">atë, </w:t>
      </w:r>
      <w:r w:rsidR="007E60E0" w:rsidRPr="006B4289">
        <w:rPr>
          <w:rFonts w:ascii="Times New Roman" w:hAnsi="Times New Roman" w:cs="Times New Roman"/>
          <w:sz w:val="24"/>
          <w:szCs w:val="24"/>
          <w:u w:val="single"/>
        </w:rPr>
        <w:t>ky buxhet,</w:t>
      </w:r>
    </w:p>
    <w:p w:rsidR="00497812" w:rsidRPr="006B4289" w:rsidRDefault="00497812" w:rsidP="006B428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97812" w:rsidRPr="006B4289" w:rsidRDefault="007E60E0" w:rsidP="006B4289">
      <w:pPr>
        <w:pStyle w:val="ListParagraph"/>
        <w:numPr>
          <w:ilvl w:val="0"/>
          <w:numId w:val="4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4289">
        <w:rPr>
          <w:rFonts w:ascii="Times New Roman" w:hAnsi="Times New Roman" w:cs="Times New Roman"/>
          <w:sz w:val="24"/>
          <w:szCs w:val="24"/>
        </w:rPr>
        <w:t>në tërësinë e tij kishte</w:t>
      </w:r>
      <w:r w:rsidR="00432F1C" w:rsidRPr="006B4289">
        <w:rPr>
          <w:rFonts w:ascii="Times New Roman" w:hAnsi="Times New Roman" w:cs="Times New Roman"/>
          <w:sz w:val="24"/>
          <w:szCs w:val="24"/>
        </w:rPr>
        <w:t xml:space="preserve"> një plan financiar antisocial:</w:t>
      </w:r>
    </w:p>
    <w:p w:rsidR="00432F1C" w:rsidRPr="006B4289" w:rsidRDefault="007E60E0" w:rsidP="006B4289">
      <w:pPr>
        <w:pStyle w:val="ListParagraph"/>
        <w:numPr>
          <w:ilvl w:val="0"/>
          <w:numId w:val="4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4289">
        <w:rPr>
          <w:rFonts w:ascii="Times New Roman" w:hAnsi="Times New Roman" w:cs="Times New Roman"/>
          <w:sz w:val="24"/>
          <w:szCs w:val="24"/>
        </w:rPr>
        <w:t>paraqiste problematika</w:t>
      </w:r>
      <w:r w:rsidR="00432F1C" w:rsidRPr="006B4289">
        <w:rPr>
          <w:rFonts w:ascii="Times New Roman" w:hAnsi="Times New Roman" w:cs="Times New Roman"/>
          <w:sz w:val="24"/>
          <w:szCs w:val="24"/>
        </w:rPr>
        <w:t xml:space="preserve"> shqetësuese të transparencës në lidhje me shpenzimet dhe politikat fiskale;</w:t>
      </w:r>
    </w:p>
    <w:p w:rsidR="00432F1C" w:rsidRPr="006B4289" w:rsidRDefault="007E60E0" w:rsidP="006B4289">
      <w:pPr>
        <w:pStyle w:val="ListParagraph"/>
        <w:numPr>
          <w:ilvl w:val="0"/>
          <w:numId w:val="4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4289">
        <w:rPr>
          <w:rFonts w:ascii="Times New Roman" w:hAnsi="Times New Roman" w:cs="Times New Roman"/>
          <w:sz w:val="24"/>
          <w:szCs w:val="24"/>
        </w:rPr>
        <w:t xml:space="preserve">paraqiste problematika </w:t>
      </w:r>
      <w:r w:rsidR="00432F1C" w:rsidRPr="006B4289">
        <w:rPr>
          <w:rFonts w:ascii="Times New Roman" w:hAnsi="Times New Roman" w:cs="Times New Roman"/>
          <w:sz w:val="24"/>
          <w:szCs w:val="24"/>
        </w:rPr>
        <w:t>shumë shqetësuese në lidhje me nivelin e borxhit publik,  përdorimit dhe efektit ekonomik të tij;</w:t>
      </w:r>
      <w:r w:rsidRPr="006B4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F1C" w:rsidRPr="006B4289" w:rsidRDefault="007E60E0" w:rsidP="006B4289">
      <w:pPr>
        <w:pStyle w:val="ListParagraph"/>
        <w:numPr>
          <w:ilvl w:val="0"/>
          <w:numId w:val="4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4289">
        <w:rPr>
          <w:rFonts w:ascii="Times New Roman" w:hAnsi="Times New Roman" w:cs="Times New Roman"/>
          <w:sz w:val="24"/>
          <w:szCs w:val="24"/>
        </w:rPr>
        <w:t>mungonte</w:t>
      </w:r>
      <w:r w:rsidR="00432F1C" w:rsidRPr="006B4289">
        <w:rPr>
          <w:rFonts w:ascii="Times New Roman" w:hAnsi="Times New Roman" w:cs="Times New Roman"/>
          <w:sz w:val="24"/>
          <w:szCs w:val="24"/>
        </w:rPr>
        <w:t xml:space="preserve"> mbështetja </w:t>
      </w:r>
      <w:r w:rsidR="00E5729D" w:rsidRPr="006B4289">
        <w:rPr>
          <w:rFonts w:ascii="Times New Roman" w:hAnsi="Times New Roman" w:cs="Times New Roman"/>
          <w:sz w:val="24"/>
          <w:szCs w:val="24"/>
        </w:rPr>
        <w:t xml:space="preserve">reale </w:t>
      </w:r>
      <w:r w:rsidR="00432F1C" w:rsidRPr="006B4289">
        <w:rPr>
          <w:rFonts w:ascii="Times New Roman" w:hAnsi="Times New Roman" w:cs="Times New Roman"/>
          <w:sz w:val="24"/>
          <w:szCs w:val="24"/>
        </w:rPr>
        <w:t>për sektor</w:t>
      </w:r>
      <w:r w:rsidR="00497812" w:rsidRPr="006B4289">
        <w:rPr>
          <w:rFonts w:ascii="Times New Roman" w:hAnsi="Times New Roman" w:cs="Times New Roman"/>
          <w:sz w:val="24"/>
          <w:szCs w:val="24"/>
        </w:rPr>
        <w:t>ë</w:t>
      </w:r>
      <w:r w:rsidR="00E5729D" w:rsidRPr="006B4289">
        <w:rPr>
          <w:rFonts w:ascii="Times New Roman" w:hAnsi="Times New Roman" w:cs="Times New Roman"/>
          <w:sz w:val="24"/>
          <w:szCs w:val="24"/>
        </w:rPr>
        <w:t>t</w:t>
      </w:r>
      <w:r w:rsidR="00432F1C" w:rsidRPr="006B4289">
        <w:rPr>
          <w:rFonts w:ascii="Times New Roman" w:hAnsi="Times New Roman" w:cs="Times New Roman"/>
          <w:sz w:val="24"/>
          <w:szCs w:val="24"/>
        </w:rPr>
        <w:t xml:space="preserve"> </w:t>
      </w:r>
      <w:r w:rsidR="00E5729D" w:rsidRPr="006B4289">
        <w:rPr>
          <w:rFonts w:ascii="Times New Roman" w:hAnsi="Times New Roman" w:cs="Times New Roman"/>
          <w:sz w:val="24"/>
          <w:szCs w:val="24"/>
        </w:rPr>
        <w:t>e ekonomis</w:t>
      </w:r>
      <w:r w:rsidR="00497812" w:rsidRPr="006B4289">
        <w:rPr>
          <w:rFonts w:ascii="Times New Roman" w:hAnsi="Times New Roman" w:cs="Times New Roman"/>
          <w:sz w:val="24"/>
          <w:szCs w:val="24"/>
        </w:rPr>
        <w:t>ë</w:t>
      </w:r>
      <w:r w:rsidR="00432F1C" w:rsidRPr="006B4289">
        <w:rPr>
          <w:rFonts w:ascii="Times New Roman" w:hAnsi="Times New Roman" w:cs="Times New Roman"/>
          <w:sz w:val="24"/>
          <w:szCs w:val="24"/>
        </w:rPr>
        <w:t xml:space="preserve"> dhe në </w:t>
      </w:r>
      <w:r w:rsidR="00497812" w:rsidRPr="006B4289">
        <w:rPr>
          <w:rFonts w:ascii="Times New Roman" w:hAnsi="Times New Roman" w:cs="Times New Roman"/>
          <w:sz w:val="24"/>
          <w:szCs w:val="24"/>
        </w:rPr>
        <w:t>mënyrë të veçantë për bujqësinë;</w:t>
      </w:r>
    </w:p>
    <w:p w:rsidR="00497812" w:rsidRPr="006B4289" w:rsidRDefault="007E60E0" w:rsidP="006B4289">
      <w:pPr>
        <w:pStyle w:val="ListParagraph"/>
        <w:numPr>
          <w:ilvl w:val="0"/>
          <w:numId w:val="4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4289">
        <w:rPr>
          <w:rFonts w:ascii="Times New Roman" w:hAnsi="Times New Roman" w:cs="Times New Roman"/>
          <w:sz w:val="24"/>
          <w:szCs w:val="24"/>
        </w:rPr>
        <w:t>m</w:t>
      </w:r>
      <w:r w:rsidR="00497812" w:rsidRPr="006B4289">
        <w:rPr>
          <w:rFonts w:ascii="Times New Roman" w:hAnsi="Times New Roman" w:cs="Times New Roman"/>
          <w:sz w:val="24"/>
          <w:szCs w:val="24"/>
        </w:rPr>
        <w:t>ungon</w:t>
      </w:r>
      <w:r w:rsidRPr="006B4289">
        <w:rPr>
          <w:rFonts w:ascii="Times New Roman" w:hAnsi="Times New Roman" w:cs="Times New Roman"/>
          <w:sz w:val="24"/>
          <w:szCs w:val="24"/>
        </w:rPr>
        <w:t>te</w:t>
      </w:r>
      <w:r w:rsidR="00497812" w:rsidRPr="006B4289">
        <w:rPr>
          <w:rFonts w:ascii="Times New Roman" w:hAnsi="Times New Roman" w:cs="Times New Roman"/>
          <w:sz w:val="24"/>
          <w:szCs w:val="24"/>
        </w:rPr>
        <w:t xml:space="preserve"> mbështetja e nevojshme buxhetore për shtresat në nevojë për kurimin ndaj infeksionit Covid-19, të cilët trajtohen në shtëpi dhe jashtë sistemit spitalor. </w:t>
      </w:r>
    </w:p>
    <w:p w:rsidR="007E60E0" w:rsidRPr="006B4289" w:rsidRDefault="007E60E0" w:rsidP="006B4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0E0" w:rsidRPr="006B4289" w:rsidRDefault="007E60E0" w:rsidP="006B4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289">
        <w:rPr>
          <w:rFonts w:ascii="Times New Roman" w:hAnsi="Times New Roman" w:cs="Times New Roman"/>
          <w:sz w:val="24"/>
          <w:szCs w:val="24"/>
        </w:rPr>
        <w:t>Arsyet e detajuara t</w:t>
      </w:r>
      <w:r w:rsidR="00081900" w:rsidRPr="006B4289">
        <w:rPr>
          <w:rFonts w:ascii="Times New Roman" w:hAnsi="Times New Roman" w:cs="Times New Roman"/>
          <w:sz w:val="24"/>
          <w:szCs w:val="24"/>
        </w:rPr>
        <w:t>ë</w:t>
      </w:r>
      <w:r w:rsidRPr="006B4289">
        <w:rPr>
          <w:rFonts w:ascii="Times New Roman" w:hAnsi="Times New Roman" w:cs="Times New Roman"/>
          <w:sz w:val="24"/>
          <w:szCs w:val="24"/>
        </w:rPr>
        <w:t xml:space="preserve"> kthimit t</w:t>
      </w:r>
      <w:r w:rsidR="00081900" w:rsidRPr="006B4289">
        <w:rPr>
          <w:rFonts w:ascii="Times New Roman" w:hAnsi="Times New Roman" w:cs="Times New Roman"/>
          <w:sz w:val="24"/>
          <w:szCs w:val="24"/>
        </w:rPr>
        <w:t>ë</w:t>
      </w:r>
      <w:r w:rsidRPr="006B4289">
        <w:rPr>
          <w:rFonts w:ascii="Times New Roman" w:hAnsi="Times New Roman" w:cs="Times New Roman"/>
          <w:sz w:val="24"/>
          <w:szCs w:val="24"/>
        </w:rPr>
        <w:t xml:space="preserve"> k</w:t>
      </w:r>
      <w:r w:rsidR="00081900" w:rsidRPr="006B4289">
        <w:rPr>
          <w:rFonts w:ascii="Times New Roman" w:hAnsi="Times New Roman" w:cs="Times New Roman"/>
          <w:sz w:val="24"/>
          <w:szCs w:val="24"/>
        </w:rPr>
        <w:t>ë</w:t>
      </w:r>
      <w:r w:rsidRPr="006B4289">
        <w:rPr>
          <w:rFonts w:ascii="Times New Roman" w:hAnsi="Times New Roman" w:cs="Times New Roman"/>
          <w:sz w:val="24"/>
          <w:szCs w:val="24"/>
        </w:rPr>
        <w:t>tij ligji, p</w:t>
      </w:r>
      <w:r w:rsidR="00081900" w:rsidRPr="006B4289">
        <w:rPr>
          <w:rFonts w:ascii="Times New Roman" w:hAnsi="Times New Roman" w:cs="Times New Roman"/>
          <w:sz w:val="24"/>
          <w:szCs w:val="24"/>
        </w:rPr>
        <w:t>ë</w:t>
      </w:r>
      <w:r w:rsidRPr="006B4289">
        <w:rPr>
          <w:rFonts w:ascii="Times New Roman" w:hAnsi="Times New Roman" w:cs="Times New Roman"/>
          <w:sz w:val="24"/>
          <w:szCs w:val="24"/>
        </w:rPr>
        <w:t>rveçse i jan</w:t>
      </w:r>
      <w:r w:rsidR="00081900" w:rsidRPr="006B4289">
        <w:rPr>
          <w:rFonts w:ascii="Times New Roman" w:hAnsi="Times New Roman" w:cs="Times New Roman"/>
          <w:sz w:val="24"/>
          <w:szCs w:val="24"/>
        </w:rPr>
        <w:t>ë</w:t>
      </w:r>
      <w:r w:rsidRPr="006B4289">
        <w:rPr>
          <w:rFonts w:ascii="Times New Roman" w:hAnsi="Times New Roman" w:cs="Times New Roman"/>
          <w:sz w:val="24"/>
          <w:szCs w:val="24"/>
        </w:rPr>
        <w:t xml:space="preserve"> komunikuar Kuvendit, gjenden t</w:t>
      </w:r>
      <w:r w:rsidR="00081900" w:rsidRPr="006B4289">
        <w:rPr>
          <w:rFonts w:ascii="Times New Roman" w:hAnsi="Times New Roman" w:cs="Times New Roman"/>
          <w:sz w:val="24"/>
          <w:szCs w:val="24"/>
        </w:rPr>
        <w:t>ë</w:t>
      </w:r>
      <w:r w:rsidRPr="006B4289">
        <w:rPr>
          <w:rFonts w:ascii="Times New Roman" w:hAnsi="Times New Roman" w:cs="Times New Roman"/>
          <w:sz w:val="24"/>
          <w:szCs w:val="24"/>
        </w:rPr>
        <w:t xml:space="preserve"> publikuara edhe n</w:t>
      </w:r>
      <w:r w:rsidR="00081900" w:rsidRPr="006B4289">
        <w:rPr>
          <w:rFonts w:ascii="Times New Roman" w:hAnsi="Times New Roman" w:cs="Times New Roman"/>
          <w:sz w:val="24"/>
          <w:szCs w:val="24"/>
        </w:rPr>
        <w:t>ë</w:t>
      </w:r>
      <w:r w:rsidRPr="006B4289">
        <w:rPr>
          <w:rFonts w:ascii="Times New Roman" w:hAnsi="Times New Roman" w:cs="Times New Roman"/>
          <w:sz w:val="24"/>
          <w:szCs w:val="24"/>
        </w:rPr>
        <w:t xml:space="preserve"> link-un:</w:t>
      </w:r>
      <w:r w:rsidR="005E524C" w:rsidRPr="006B428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E524C" w:rsidRPr="006B4289">
          <w:rPr>
            <w:rStyle w:val="Hyperlink"/>
            <w:rFonts w:ascii="Times New Roman" w:hAnsi="Times New Roman" w:cs="Times New Roman"/>
            <w:sz w:val="24"/>
            <w:szCs w:val="24"/>
          </w:rPr>
          <w:t>https://president.al/presidenti-meta-dekreton-kthimin-per-rishqyrtim-ne-kuvend-te-ligjit-nr-115-2021-arsyet-e-kthimit-per-rishqyrtim-te-ligjit/</w:t>
        </w:r>
      </w:hyperlink>
      <w:r w:rsidR="005E524C" w:rsidRPr="006B42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60E0" w:rsidRPr="006B4289" w:rsidRDefault="007E60E0" w:rsidP="006B4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40A9" w:rsidRPr="006B4289" w:rsidRDefault="003E0DF2" w:rsidP="006B4289">
      <w:pPr>
        <w:pStyle w:val="ListParagraph"/>
        <w:tabs>
          <w:tab w:val="left" w:pos="27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4289">
        <w:rPr>
          <w:rFonts w:ascii="Times New Roman" w:hAnsi="Times New Roman" w:cs="Times New Roman"/>
          <w:sz w:val="24"/>
          <w:szCs w:val="24"/>
        </w:rPr>
        <w:t>Nd</w:t>
      </w:r>
      <w:r w:rsidR="00081900" w:rsidRPr="006B4289">
        <w:rPr>
          <w:rFonts w:ascii="Times New Roman" w:hAnsi="Times New Roman" w:cs="Times New Roman"/>
          <w:sz w:val="24"/>
          <w:szCs w:val="24"/>
        </w:rPr>
        <w:t>ë</w:t>
      </w:r>
      <w:r w:rsidRPr="006B4289">
        <w:rPr>
          <w:rFonts w:ascii="Times New Roman" w:hAnsi="Times New Roman" w:cs="Times New Roman"/>
          <w:sz w:val="24"/>
          <w:szCs w:val="24"/>
        </w:rPr>
        <w:t>rkoh</w:t>
      </w:r>
      <w:r w:rsidR="00081900" w:rsidRPr="006B4289">
        <w:rPr>
          <w:rFonts w:ascii="Times New Roman" w:hAnsi="Times New Roman" w:cs="Times New Roman"/>
          <w:sz w:val="24"/>
          <w:szCs w:val="24"/>
        </w:rPr>
        <w:t>ë</w:t>
      </w:r>
      <w:r w:rsidRPr="006B4289">
        <w:rPr>
          <w:rFonts w:ascii="Times New Roman" w:hAnsi="Times New Roman" w:cs="Times New Roman"/>
          <w:sz w:val="24"/>
          <w:szCs w:val="24"/>
        </w:rPr>
        <w:t xml:space="preserve"> q</w:t>
      </w:r>
      <w:r w:rsidR="00081900" w:rsidRPr="006B4289">
        <w:rPr>
          <w:rFonts w:ascii="Times New Roman" w:hAnsi="Times New Roman" w:cs="Times New Roman"/>
          <w:sz w:val="24"/>
          <w:szCs w:val="24"/>
        </w:rPr>
        <w:t>ë</w:t>
      </w:r>
      <w:r w:rsidRPr="006B4289">
        <w:rPr>
          <w:rFonts w:ascii="Times New Roman" w:hAnsi="Times New Roman" w:cs="Times New Roman"/>
          <w:sz w:val="24"/>
          <w:szCs w:val="24"/>
        </w:rPr>
        <w:t>, si ligji p</w:t>
      </w:r>
      <w:r w:rsidR="00081900" w:rsidRPr="006B4289">
        <w:rPr>
          <w:rFonts w:ascii="Times New Roman" w:hAnsi="Times New Roman" w:cs="Times New Roman"/>
          <w:sz w:val="24"/>
          <w:szCs w:val="24"/>
        </w:rPr>
        <w:t>ë</w:t>
      </w:r>
      <w:r w:rsidRPr="006B4289">
        <w:rPr>
          <w:rFonts w:ascii="Times New Roman" w:hAnsi="Times New Roman" w:cs="Times New Roman"/>
          <w:sz w:val="24"/>
          <w:szCs w:val="24"/>
        </w:rPr>
        <w:t>r Buxhetin 2022, dhe paketa fiskale q</w:t>
      </w:r>
      <w:r w:rsidR="00081900" w:rsidRPr="006B4289">
        <w:rPr>
          <w:rFonts w:ascii="Times New Roman" w:hAnsi="Times New Roman" w:cs="Times New Roman"/>
          <w:sz w:val="24"/>
          <w:szCs w:val="24"/>
        </w:rPr>
        <w:t>ë</w:t>
      </w:r>
      <w:r w:rsidRPr="006B4289">
        <w:rPr>
          <w:rFonts w:ascii="Times New Roman" w:hAnsi="Times New Roman" w:cs="Times New Roman"/>
          <w:sz w:val="24"/>
          <w:szCs w:val="24"/>
        </w:rPr>
        <w:t xml:space="preserve"> e shoq</w:t>
      </w:r>
      <w:r w:rsidR="00081900" w:rsidRPr="006B4289">
        <w:rPr>
          <w:rFonts w:ascii="Times New Roman" w:hAnsi="Times New Roman" w:cs="Times New Roman"/>
          <w:sz w:val="24"/>
          <w:szCs w:val="24"/>
        </w:rPr>
        <w:t>ë</w:t>
      </w:r>
      <w:r w:rsidR="00305C7C" w:rsidRPr="006B4289">
        <w:rPr>
          <w:rFonts w:ascii="Times New Roman" w:hAnsi="Times New Roman" w:cs="Times New Roman"/>
          <w:sz w:val="24"/>
          <w:szCs w:val="24"/>
        </w:rPr>
        <w:t xml:space="preserve">ron, </w:t>
      </w:r>
      <w:r w:rsidRPr="006B4289">
        <w:rPr>
          <w:rFonts w:ascii="Times New Roman" w:hAnsi="Times New Roman" w:cs="Times New Roman"/>
          <w:sz w:val="24"/>
          <w:szCs w:val="24"/>
        </w:rPr>
        <w:t>ndryshimet n</w:t>
      </w:r>
      <w:r w:rsidR="00081900" w:rsidRPr="006B4289">
        <w:rPr>
          <w:rFonts w:ascii="Times New Roman" w:hAnsi="Times New Roman" w:cs="Times New Roman"/>
          <w:sz w:val="24"/>
          <w:szCs w:val="24"/>
        </w:rPr>
        <w:t>ë</w:t>
      </w:r>
      <w:r w:rsidRPr="006B4289">
        <w:rPr>
          <w:rFonts w:ascii="Times New Roman" w:hAnsi="Times New Roman" w:cs="Times New Roman"/>
          <w:sz w:val="24"/>
          <w:szCs w:val="24"/>
        </w:rPr>
        <w:t xml:space="preserve"> ligjin p</w:t>
      </w:r>
      <w:r w:rsidR="00081900" w:rsidRPr="006B4289">
        <w:rPr>
          <w:rFonts w:ascii="Times New Roman" w:hAnsi="Times New Roman" w:cs="Times New Roman"/>
          <w:sz w:val="24"/>
          <w:szCs w:val="24"/>
        </w:rPr>
        <w:t>ë</w:t>
      </w:r>
      <w:r w:rsidRPr="006B4289">
        <w:rPr>
          <w:rFonts w:ascii="Times New Roman" w:hAnsi="Times New Roman" w:cs="Times New Roman"/>
          <w:sz w:val="24"/>
          <w:szCs w:val="24"/>
        </w:rPr>
        <w:t>r tatimin mbi vler</w:t>
      </w:r>
      <w:r w:rsidR="00081900" w:rsidRPr="006B4289">
        <w:rPr>
          <w:rFonts w:ascii="Times New Roman" w:hAnsi="Times New Roman" w:cs="Times New Roman"/>
          <w:sz w:val="24"/>
          <w:szCs w:val="24"/>
        </w:rPr>
        <w:t>ë</w:t>
      </w:r>
      <w:r w:rsidRPr="006B4289">
        <w:rPr>
          <w:rFonts w:ascii="Times New Roman" w:hAnsi="Times New Roman" w:cs="Times New Roman"/>
          <w:sz w:val="24"/>
          <w:szCs w:val="24"/>
        </w:rPr>
        <w:t xml:space="preserve">n e shtuar, </w:t>
      </w:r>
      <w:r w:rsidR="00305C7C" w:rsidRPr="006B4289">
        <w:rPr>
          <w:rFonts w:ascii="Times New Roman" w:hAnsi="Times New Roman" w:cs="Times New Roman"/>
          <w:sz w:val="24"/>
          <w:szCs w:val="24"/>
        </w:rPr>
        <w:t>por dhe ato n</w:t>
      </w:r>
      <w:r w:rsidR="004F2AD9" w:rsidRPr="006B4289">
        <w:rPr>
          <w:rFonts w:ascii="Times New Roman" w:hAnsi="Times New Roman" w:cs="Times New Roman"/>
          <w:sz w:val="24"/>
          <w:szCs w:val="24"/>
        </w:rPr>
        <w:t>ë</w:t>
      </w:r>
      <w:r w:rsidR="00305C7C" w:rsidRPr="006B4289">
        <w:rPr>
          <w:rFonts w:ascii="Times New Roman" w:hAnsi="Times New Roman" w:cs="Times New Roman"/>
          <w:sz w:val="24"/>
          <w:szCs w:val="24"/>
        </w:rPr>
        <w:t xml:space="preserve"> ligjin p</w:t>
      </w:r>
      <w:r w:rsidR="004F2AD9" w:rsidRPr="006B4289">
        <w:rPr>
          <w:rFonts w:ascii="Times New Roman" w:hAnsi="Times New Roman" w:cs="Times New Roman"/>
          <w:sz w:val="24"/>
          <w:szCs w:val="24"/>
        </w:rPr>
        <w:t>ë</w:t>
      </w:r>
      <w:r w:rsidR="00305C7C" w:rsidRPr="006B4289">
        <w:rPr>
          <w:rFonts w:ascii="Times New Roman" w:hAnsi="Times New Roman" w:cs="Times New Roman"/>
          <w:sz w:val="24"/>
          <w:szCs w:val="24"/>
        </w:rPr>
        <w:t>r taksat komb</w:t>
      </w:r>
      <w:r w:rsidR="004F2AD9" w:rsidRPr="006B4289">
        <w:rPr>
          <w:rFonts w:ascii="Times New Roman" w:hAnsi="Times New Roman" w:cs="Times New Roman"/>
          <w:sz w:val="24"/>
          <w:szCs w:val="24"/>
        </w:rPr>
        <w:t>ë</w:t>
      </w:r>
      <w:r w:rsidR="00305C7C" w:rsidRPr="006B4289">
        <w:rPr>
          <w:rFonts w:ascii="Times New Roman" w:hAnsi="Times New Roman" w:cs="Times New Roman"/>
          <w:sz w:val="24"/>
          <w:szCs w:val="24"/>
        </w:rPr>
        <w:t xml:space="preserve">tare, </w:t>
      </w:r>
      <w:r w:rsidRPr="006B4289">
        <w:rPr>
          <w:rFonts w:ascii="Times New Roman" w:hAnsi="Times New Roman" w:cs="Times New Roman"/>
          <w:b/>
          <w:sz w:val="24"/>
          <w:szCs w:val="24"/>
        </w:rPr>
        <w:t>nuk mund t</w:t>
      </w:r>
      <w:r w:rsidR="00081900" w:rsidRPr="006B4289">
        <w:rPr>
          <w:rFonts w:ascii="Times New Roman" w:hAnsi="Times New Roman" w:cs="Times New Roman"/>
          <w:b/>
          <w:sz w:val="24"/>
          <w:szCs w:val="24"/>
        </w:rPr>
        <w:t>ë</w:t>
      </w:r>
      <w:r w:rsidRPr="006B4289">
        <w:rPr>
          <w:rFonts w:ascii="Times New Roman" w:hAnsi="Times New Roman" w:cs="Times New Roman"/>
          <w:b/>
          <w:sz w:val="24"/>
          <w:szCs w:val="24"/>
        </w:rPr>
        <w:t xml:space="preserve"> shihen t</w:t>
      </w:r>
      <w:r w:rsidR="00081900" w:rsidRPr="006B4289">
        <w:rPr>
          <w:rFonts w:ascii="Times New Roman" w:hAnsi="Times New Roman" w:cs="Times New Roman"/>
          <w:b/>
          <w:sz w:val="24"/>
          <w:szCs w:val="24"/>
        </w:rPr>
        <w:t>ë</w:t>
      </w:r>
      <w:r w:rsidRPr="006B4289">
        <w:rPr>
          <w:rFonts w:ascii="Times New Roman" w:hAnsi="Times New Roman" w:cs="Times New Roman"/>
          <w:b/>
          <w:sz w:val="24"/>
          <w:szCs w:val="24"/>
        </w:rPr>
        <w:t xml:space="preserve"> pandar</w:t>
      </w:r>
      <w:r w:rsidR="00081900" w:rsidRPr="006B4289">
        <w:rPr>
          <w:rFonts w:ascii="Times New Roman" w:hAnsi="Times New Roman" w:cs="Times New Roman"/>
          <w:b/>
          <w:sz w:val="24"/>
          <w:szCs w:val="24"/>
        </w:rPr>
        <w:t>ë</w:t>
      </w:r>
      <w:r w:rsidRPr="006B4289">
        <w:rPr>
          <w:rFonts w:ascii="Times New Roman" w:hAnsi="Times New Roman" w:cs="Times New Roman"/>
          <w:b/>
          <w:sz w:val="24"/>
          <w:szCs w:val="24"/>
        </w:rPr>
        <w:t>, pik</w:t>
      </w:r>
      <w:r w:rsidR="00081900" w:rsidRPr="006B4289">
        <w:rPr>
          <w:rFonts w:ascii="Times New Roman" w:hAnsi="Times New Roman" w:cs="Times New Roman"/>
          <w:b/>
          <w:sz w:val="24"/>
          <w:szCs w:val="24"/>
        </w:rPr>
        <w:t>ë</w:t>
      </w:r>
      <w:r w:rsidRPr="006B4289">
        <w:rPr>
          <w:rFonts w:ascii="Times New Roman" w:hAnsi="Times New Roman" w:cs="Times New Roman"/>
          <w:b/>
          <w:sz w:val="24"/>
          <w:szCs w:val="24"/>
        </w:rPr>
        <w:t>risht p</w:t>
      </w:r>
      <w:r w:rsidR="00081900" w:rsidRPr="006B4289">
        <w:rPr>
          <w:rFonts w:ascii="Times New Roman" w:hAnsi="Times New Roman" w:cs="Times New Roman"/>
          <w:b/>
          <w:sz w:val="24"/>
          <w:szCs w:val="24"/>
        </w:rPr>
        <w:t>ë</w:t>
      </w:r>
      <w:r w:rsidRPr="006B4289">
        <w:rPr>
          <w:rFonts w:ascii="Times New Roman" w:hAnsi="Times New Roman" w:cs="Times New Roman"/>
          <w:b/>
          <w:sz w:val="24"/>
          <w:szCs w:val="24"/>
        </w:rPr>
        <w:t>r impaktin q</w:t>
      </w:r>
      <w:r w:rsidR="00081900" w:rsidRPr="006B4289">
        <w:rPr>
          <w:rFonts w:ascii="Times New Roman" w:hAnsi="Times New Roman" w:cs="Times New Roman"/>
          <w:b/>
          <w:sz w:val="24"/>
          <w:szCs w:val="24"/>
        </w:rPr>
        <w:t>ë</w:t>
      </w:r>
      <w:r w:rsidRPr="006B4289">
        <w:rPr>
          <w:rFonts w:ascii="Times New Roman" w:hAnsi="Times New Roman" w:cs="Times New Roman"/>
          <w:b/>
          <w:sz w:val="24"/>
          <w:szCs w:val="24"/>
        </w:rPr>
        <w:t xml:space="preserve"> kan</w:t>
      </w:r>
      <w:r w:rsidR="00081900" w:rsidRPr="006B4289">
        <w:rPr>
          <w:rFonts w:ascii="Times New Roman" w:hAnsi="Times New Roman" w:cs="Times New Roman"/>
          <w:b/>
          <w:sz w:val="24"/>
          <w:szCs w:val="24"/>
        </w:rPr>
        <w:t>ë</w:t>
      </w:r>
      <w:r w:rsidRPr="006B4289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081900" w:rsidRPr="006B4289">
        <w:rPr>
          <w:rFonts w:ascii="Times New Roman" w:hAnsi="Times New Roman" w:cs="Times New Roman"/>
          <w:b/>
          <w:sz w:val="24"/>
          <w:szCs w:val="24"/>
        </w:rPr>
        <w:t>ë</w:t>
      </w:r>
      <w:r w:rsidRPr="006B4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007" w:rsidRPr="006B4289">
        <w:rPr>
          <w:rFonts w:ascii="Times New Roman" w:hAnsi="Times New Roman" w:cs="Times New Roman"/>
          <w:b/>
          <w:sz w:val="24"/>
          <w:szCs w:val="24"/>
        </w:rPr>
        <w:t>financat publike.</w:t>
      </w:r>
    </w:p>
    <w:p w:rsidR="00906007" w:rsidRPr="006B4289" w:rsidRDefault="00906007" w:rsidP="006B4289">
      <w:pPr>
        <w:pStyle w:val="ListParagraph"/>
        <w:tabs>
          <w:tab w:val="left" w:pos="27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6007" w:rsidRPr="006B4289" w:rsidRDefault="00906007" w:rsidP="006B4289">
      <w:pPr>
        <w:pStyle w:val="ListParagraph"/>
        <w:tabs>
          <w:tab w:val="left" w:pos="270"/>
        </w:tabs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B4289">
        <w:rPr>
          <w:rFonts w:ascii="Times New Roman" w:hAnsi="Times New Roman" w:cs="Times New Roman"/>
          <w:sz w:val="24"/>
          <w:szCs w:val="24"/>
        </w:rPr>
        <w:t>Ndryshimet e miratuar n</w:t>
      </w:r>
      <w:r w:rsidR="00081900" w:rsidRPr="006B4289">
        <w:rPr>
          <w:rFonts w:ascii="Times New Roman" w:hAnsi="Times New Roman" w:cs="Times New Roman"/>
          <w:sz w:val="24"/>
          <w:szCs w:val="24"/>
        </w:rPr>
        <w:t>ë</w:t>
      </w:r>
      <w:r w:rsidRPr="006B4289">
        <w:rPr>
          <w:rFonts w:ascii="Times New Roman" w:hAnsi="Times New Roman" w:cs="Times New Roman"/>
          <w:sz w:val="24"/>
          <w:szCs w:val="24"/>
        </w:rPr>
        <w:t xml:space="preserve"> ligjin p</w:t>
      </w:r>
      <w:r w:rsidR="00081900" w:rsidRPr="006B4289">
        <w:rPr>
          <w:rFonts w:ascii="Times New Roman" w:hAnsi="Times New Roman" w:cs="Times New Roman"/>
          <w:sz w:val="24"/>
          <w:szCs w:val="24"/>
        </w:rPr>
        <w:t>ë</w:t>
      </w:r>
      <w:r w:rsidR="00305C7C" w:rsidRPr="006B4289">
        <w:rPr>
          <w:rFonts w:ascii="Times New Roman" w:hAnsi="Times New Roman" w:cs="Times New Roman"/>
          <w:sz w:val="24"/>
          <w:szCs w:val="24"/>
        </w:rPr>
        <w:t>r taksat komb</w:t>
      </w:r>
      <w:r w:rsidR="004F2AD9" w:rsidRPr="006B4289">
        <w:rPr>
          <w:rFonts w:ascii="Times New Roman" w:hAnsi="Times New Roman" w:cs="Times New Roman"/>
          <w:sz w:val="24"/>
          <w:szCs w:val="24"/>
        </w:rPr>
        <w:t>ë</w:t>
      </w:r>
      <w:r w:rsidR="00305C7C" w:rsidRPr="006B4289">
        <w:rPr>
          <w:rFonts w:ascii="Times New Roman" w:hAnsi="Times New Roman" w:cs="Times New Roman"/>
          <w:sz w:val="24"/>
          <w:szCs w:val="24"/>
        </w:rPr>
        <w:t>tare</w:t>
      </w:r>
      <w:r w:rsidRPr="006B4289">
        <w:rPr>
          <w:rFonts w:ascii="Times New Roman" w:hAnsi="Times New Roman" w:cs="Times New Roman"/>
          <w:sz w:val="24"/>
          <w:szCs w:val="24"/>
        </w:rPr>
        <w:t>, p</w:t>
      </w:r>
      <w:r w:rsidR="00081900" w:rsidRPr="006B4289">
        <w:rPr>
          <w:rFonts w:ascii="Times New Roman" w:hAnsi="Times New Roman" w:cs="Times New Roman"/>
          <w:sz w:val="24"/>
          <w:szCs w:val="24"/>
        </w:rPr>
        <w:t>ë</w:t>
      </w:r>
      <w:r w:rsidRPr="006B4289">
        <w:rPr>
          <w:rFonts w:ascii="Times New Roman" w:hAnsi="Times New Roman" w:cs="Times New Roman"/>
          <w:sz w:val="24"/>
          <w:szCs w:val="24"/>
        </w:rPr>
        <w:t xml:space="preserve">rmes ligjit nr. </w:t>
      </w:r>
      <w:r w:rsidRPr="006B4289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305C7C" w:rsidRPr="006B4289">
        <w:rPr>
          <w:rFonts w:ascii="Times New Roman" w:hAnsi="Times New Roman" w:cs="Times New Roman"/>
          <w:b/>
          <w:bCs/>
          <w:sz w:val="24"/>
          <w:szCs w:val="24"/>
          <w:lang w:val="en-US"/>
        </w:rPr>
        <w:t>12</w:t>
      </w:r>
      <w:r w:rsidRPr="006B428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/2021 </w:t>
      </w:r>
      <w:r w:rsidR="00305C7C" w:rsidRPr="006B4289">
        <w:rPr>
          <w:rFonts w:ascii="Times New Roman" w:hAnsi="Times New Roman" w:cs="Times New Roman"/>
          <w:bCs/>
          <w:sz w:val="24"/>
          <w:szCs w:val="24"/>
          <w:lang w:val="en-US"/>
        </w:rPr>
        <w:t>“</w:t>
      </w:r>
      <w:proofErr w:type="spellStart"/>
      <w:r w:rsidR="00305C7C" w:rsidRPr="006B4289">
        <w:rPr>
          <w:rFonts w:ascii="Times New Roman" w:hAnsi="Times New Roman" w:cs="Times New Roman"/>
          <w:bCs/>
          <w:sz w:val="24"/>
          <w:szCs w:val="24"/>
          <w:lang w:val="en-US"/>
        </w:rPr>
        <w:t>Për</w:t>
      </w:r>
      <w:proofErr w:type="spellEnd"/>
      <w:r w:rsidR="00305C7C" w:rsidRPr="006B42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05C7C" w:rsidRPr="006B4289">
        <w:rPr>
          <w:rFonts w:ascii="Times New Roman" w:hAnsi="Times New Roman" w:cs="Times New Roman"/>
          <w:bCs/>
          <w:sz w:val="24"/>
          <w:szCs w:val="24"/>
          <w:lang w:val="en-US"/>
        </w:rPr>
        <w:t>disa</w:t>
      </w:r>
      <w:proofErr w:type="spellEnd"/>
      <w:r w:rsidR="00305C7C" w:rsidRPr="006B42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05C7C" w:rsidRPr="006B4289">
        <w:rPr>
          <w:rFonts w:ascii="Times New Roman" w:hAnsi="Times New Roman" w:cs="Times New Roman"/>
          <w:bCs/>
          <w:sz w:val="24"/>
          <w:szCs w:val="24"/>
          <w:lang w:val="en-US"/>
        </w:rPr>
        <w:t>shtesa</w:t>
      </w:r>
      <w:proofErr w:type="spellEnd"/>
      <w:r w:rsidR="00305C7C" w:rsidRPr="006B42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05C7C" w:rsidRPr="006B4289">
        <w:rPr>
          <w:rFonts w:ascii="Times New Roman" w:hAnsi="Times New Roman" w:cs="Times New Roman"/>
          <w:bCs/>
          <w:sz w:val="24"/>
          <w:szCs w:val="24"/>
          <w:lang w:val="en-US"/>
        </w:rPr>
        <w:t>në</w:t>
      </w:r>
      <w:proofErr w:type="spellEnd"/>
      <w:r w:rsidR="00305C7C" w:rsidRPr="006B42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05C7C" w:rsidRPr="006B4289">
        <w:rPr>
          <w:rFonts w:ascii="Times New Roman" w:hAnsi="Times New Roman" w:cs="Times New Roman"/>
          <w:bCs/>
          <w:sz w:val="24"/>
          <w:szCs w:val="24"/>
          <w:lang w:val="en-US"/>
        </w:rPr>
        <w:t>ligjin</w:t>
      </w:r>
      <w:proofErr w:type="spellEnd"/>
      <w:r w:rsidR="00305C7C" w:rsidRPr="006B42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05C7C" w:rsidRPr="006B4289">
        <w:rPr>
          <w:rFonts w:ascii="Times New Roman" w:hAnsi="Times New Roman" w:cs="Times New Roman"/>
          <w:bCs/>
          <w:sz w:val="24"/>
          <w:szCs w:val="24"/>
          <w:lang w:val="en-US"/>
        </w:rPr>
        <w:t>nr</w:t>
      </w:r>
      <w:proofErr w:type="spellEnd"/>
      <w:r w:rsidR="00305C7C" w:rsidRPr="006B42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9975, </w:t>
      </w:r>
      <w:proofErr w:type="spellStart"/>
      <w:r w:rsidR="00305C7C" w:rsidRPr="006B4289">
        <w:rPr>
          <w:rFonts w:ascii="Times New Roman" w:hAnsi="Times New Roman" w:cs="Times New Roman"/>
          <w:bCs/>
          <w:sz w:val="24"/>
          <w:szCs w:val="24"/>
          <w:lang w:val="en-US"/>
        </w:rPr>
        <w:t>datë</w:t>
      </w:r>
      <w:proofErr w:type="spellEnd"/>
      <w:r w:rsidR="00305C7C" w:rsidRPr="006B42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28.7.2008, “</w:t>
      </w:r>
      <w:proofErr w:type="spellStart"/>
      <w:r w:rsidR="00305C7C" w:rsidRPr="006B4289">
        <w:rPr>
          <w:rFonts w:ascii="Times New Roman" w:hAnsi="Times New Roman" w:cs="Times New Roman"/>
          <w:bCs/>
          <w:sz w:val="24"/>
          <w:szCs w:val="24"/>
          <w:lang w:val="en-US"/>
        </w:rPr>
        <w:t>Për</w:t>
      </w:r>
      <w:proofErr w:type="spellEnd"/>
      <w:r w:rsidR="00305C7C" w:rsidRPr="006B42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05C7C" w:rsidRPr="006B4289">
        <w:rPr>
          <w:rFonts w:ascii="Times New Roman" w:hAnsi="Times New Roman" w:cs="Times New Roman"/>
          <w:bCs/>
          <w:sz w:val="24"/>
          <w:szCs w:val="24"/>
          <w:lang w:val="en-US"/>
        </w:rPr>
        <w:t>taksat</w:t>
      </w:r>
      <w:proofErr w:type="spellEnd"/>
      <w:r w:rsidR="00305C7C" w:rsidRPr="006B42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05C7C" w:rsidRPr="006B4289">
        <w:rPr>
          <w:rFonts w:ascii="Times New Roman" w:hAnsi="Times New Roman" w:cs="Times New Roman"/>
          <w:bCs/>
          <w:sz w:val="24"/>
          <w:szCs w:val="24"/>
          <w:lang w:val="en-US"/>
        </w:rPr>
        <w:t>kombëtare</w:t>
      </w:r>
      <w:proofErr w:type="spellEnd"/>
      <w:r w:rsidR="00305C7C" w:rsidRPr="006B42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”, </w:t>
      </w:r>
      <w:proofErr w:type="spellStart"/>
      <w:r w:rsidR="00305C7C" w:rsidRPr="006B4289">
        <w:rPr>
          <w:rFonts w:ascii="Times New Roman" w:hAnsi="Times New Roman" w:cs="Times New Roman"/>
          <w:bCs/>
          <w:sz w:val="24"/>
          <w:szCs w:val="24"/>
          <w:lang w:val="en-US"/>
        </w:rPr>
        <w:t>të</w:t>
      </w:r>
      <w:proofErr w:type="spellEnd"/>
      <w:r w:rsidR="00305C7C" w:rsidRPr="006B42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05C7C" w:rsidRPr="006B4289">
        <w:rPr>
          <w:rFonts w:ascii="Times New Roman" w:hAnsi="Times New Roman" w:cs="Times New Roman"/>
          <w:bCs/>
          <w:sz w:val="24"/>
          <w:szCs w:val="24"/>
          <w:lang w:val="en-US"/>
        </w:rPr>
        <w:t>ndryshuar</w:t>
      </w:r>
      <w:proofErr w:type="spellEnd"/>
      <w:r w:rsidR="00305C7C" w:rsidRPr="006B4289"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  <w:r w:rsidR="00540C80" w:rsidRPr="006B42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457D2F" w:rsidRPr="006B4289">
        <w:rPr>
          <w:rFonts w:ascii="Times New Roman" w:hAnsi="Times New Roman" w:cs="Times New Roman"/>
          <w:bCs/>
          <w:sz w:val="24"/>
          <w:szCs w:val="24"/>
          <w:lang w:val="en-US"/>
        </w:rPr>
        <w:t>deklarohet</w:t>
      </w:r>
      <w:proofErr w:type="spellEnd"/>
      <w:r w:rsidR="00457D2F" w:rsidRPr="006B42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57D2F" w:rsidRPr="006B4289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="00081900" w:rsidRPr="006B4289">
        <w:rPr>
          <w:rFonts w:ascii="Times New Roman" w:hAnsi="Times New Roman" w:cs="Times New Roman"/>
          <w:bCs/>
          <w:sz w:val="24"/>
          <w:szCs w:val="24"/>
          <w:lang w:val="en-US"/>
        </w:rPr>
        <w:t>ë</w:t>
      </w:r>
      <w:proofErr w:type="spellEnd"/>
      <w:r w:rsidR="00457D2F" w:rsidRPr="006B42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57D2F" w:rsidRPr="006B4289">
        <w:rPr>
          <w:rFonts w:ascii="Times New Roman" w:hAnsi="Times New Roman" w:cs="Times New Roman"/>
          <w:bCs/>
          <w:sz w:val="24"/>
          <w:szCs w:val="24"/>
          <w:lang w:val="en-US"/>
        </w:rPr>
        <w:t>relacionin</w:t>
      </w:r>
      <w:proofErr w:type="spellEnd"/>
      <w:r w:rsidR="00457D2F" w:rsidRPr="006B42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57D2F" w:rsidRPr="006B4289">
        <w:rPr>
          <w:rFonts w:ascii="Times New Roman" w:hAnsi="Times New Roman" w:cs="Times New Roman"/>
          <w:bCs/>
          <w:sz w:val="24"/>
          <w:szCs w:val="24"/>
          <w:lang w:val="en-US"/>
        </w:rPr>
        <w:t>shpjegues</w:t>
      </w:r>
      <w:proofErr w:type="spellEnd"/>
      <w:r w:rsidR="00457D2F" w:rsidRPr="006B42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57D2F" w:rsidRPr="006B4289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="00081900" w:rsidRPr="006B4289">
        <w:rPr>
          <w:rFonts w:ascii="Times New Roman" w:hAnsi="Times New Roman" w:cs="Times New Roman"/>
          <w:bCs/>
          <w:sz w:val="24"/>
          <w:szCs w:val="24"/>
          <w:lang w:val="en-US"/>
        </w:rPr>
        <w:t>ë</w:t>
      </w:r>
      <w:proofErr w:type="spellEnd"/>
      <w:r w:rsidR="00457D2F" w:rsidRPr="006B42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57D2F" w:rsidRPr="006B4289">
        <w:rPr>
          <w:rFonts w:ascii="Times New Roman" w:hAnsi="Times New Roman" w:cs="Times New Roman"/>
          <w:bCs/>
          <w:sz w:val="24"/>
          <w:szCs w:val="24"/>
          <w:lang w:val="en-US"/>
        </w:rPr>
        <w:t>nism</w:t>
      </w:r>
      <w:r w:rsidR="00081900" w:rsidRPr="006B4289">
        <w:rPr>
          <w:rFonts w:ascii="Times New Roman" w:hAnsi="Times New Roman" w:cs="Times New Roman"/>
          <w:bCs/>
          <w:sz w:val="24"/>
          <w:szCs w:val="24"/>
          <w:lang w:val="en-US"/>
        </w:rPr>
        <w:t>ë</w:t>
      </w:r>
      <w:r w:rsidR="00457D2F" w:rsidRPr="006B4289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proofErr w:type="spellEnd"/>
      <w:r w:rsidR="00457D2F" w:rsidRPr="006B42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se </w:t>
      </w:r>
      <w:proofErr w:type="spellStart"/>
      <w:r w:rsidR="00457D2F" w:rsidRPr="006B4289">
        <w:rPr>
          <w:rFonts w:ascii="Times New Roman" w:hAnsi="Times New Roman" w:cs="Times New Roman"/>
          <w:bCs/>
          <w:sz w:val="24"/>
          <w:szCs w:val="24"/>
          <w:lang w:val="en-US"/>
        </w:rPr>
        <w:t>synojn</w:t>
      </w:r>
      <w:r w:rsidR="00081900" w:rsidRPr="006B4289">
        <w:rPr>
          <w:rFonts w:ascii="Times New Roman" w:hAnsi="Times New Roman" w:cs="Times New Roman"/>
          <w:bCs/>
          <w:sz w:val="24"/>
          <w:szCs w:val="24"/>
          <w:lang w:val="en-US"/>
        </w:rPr>
        <w:t>ë</w:t>
      </w:r>
      <w:proofErr w:type="spellEnd"/>
      <w:r w:rsidR="00457D2F" w:rsidRPr="006B4289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8D386A" w:rsidRPr="006B4289" w:rsidRDefault="008D386A" w:rsidP="006B4289">
      <w:pPr>
        <w:pStyle w:val="ListParagraph"/>
        <w:tabs>
          <w:tab w:val="left" w:pos="270"/>
        </w:tabs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33EE8" w:rsidRPr="006B4289" w:rsidRDefault="00233EE8" w:rsidP="006B4289">
      <w:pPr>
        <w:pStyle w:val="ListParagraph"/>
        <w:numPr>
          <w:ilvl w:val="0"/>
          <w:numId w:val="42"/>
        </w:numPr>
        <w:tabs>
          <w:tab w:val="left" w:pos="270"/>
        </w:tabs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4289">
        <w:rPr>
          <w:rFonts w:ascii="Times New Roman" w:hAnsi="Times New Roman" w:cs="Times New Roman"/>
          <w:b/>
          <w:i/>
          <w:sz w:val="24"/>
          <w:szCs w:val="24"/>
        </w:rPr>
        <w:t>vendosjen e një takse prej 100 lek/kg për qumështin pluhur për tregti;</w:t>
      </w:r>
    </w:p>
    <w:p w:rsidR="00233EE8" w:rsidRPr="006B4289" w:rsidRDefault="00233EE8" w:rsidP="00065A50">
      <w:pPr>
        <w:pStyle w:val="ListParagraph"/>
        <w:numPr>
          <w:ilvl w:val="0"/>
          <w:numId w:val="42"/>
        </w:numPr>
        <w:tabs>
          <w:tab w:val="left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289">
        <w:rPr>
          <w:rFonts w:ascii="Times New Roman" w:hAnsi="Times New Roman" w:cs="Times New Roman"/>
          <w:i/>
          <w:sz w:val="24"/>
          <w:szCs w:val="24"/>
        </w:rPr>
        <w:lastRenderedPageBreak/>
        <w:t>vendosjen e taksës për hirrë qumështi në vlerën 150 lekë për kg dhe ajo e taksës për krem qumështi në vlerën 150 lekë për litër;</w:t>
      </w:r>
    </w:p>
    <w:p w:rsidR="00233EE8" w:rsidRPr="006B4289" w:rsidRDefault="00233EE8" w:rsidP="00065A50">
      <w:pPr>
        <w:pStyle w:val="ListParagraph"/>
        <w:numPr>
          <w:ilvl w:val="0"/>
          <w:numId w:val="42"/>
        </w:numPr>
        <w:tabs>
          <w:tab w:val="left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289">
        <w:rPr>
          <w:rFonts w:ascii="Times New Roman" w:hAnsi="Times New Roman" w:cs="Times New Roman"/>
          <w:i/>
          <w:sz w:val="24"/>
          <w:szCs w:val="24"/>
        </w:rPr>
        <w:t>taks</w:t>
      </w:r>
      <w:r w:rsidR="004F2AD9" w:rsidRPr="006B4289">
        <w:rPr>
          <w:rFonts w:ascii="Times New Roman" w:hAnsi="Times New Roman" w:cs="Times New Roman"/>
          <w:i/>
          <w:sz w:val="24"/>
          <w:szCs w:val="24"/>
        </w:rPr>
        <w:t>ë</w:t>
      </w:r>
      <w:r w:rsidRPr="006B4289">
        <w:rPr>
          <w:rFonts w:ascii="Times New Roman" w:hAnsi="Times New Roman" w:cs="Times New Roman"/>
          <w:i/>
          <w:sz w:val="24"/>
          <w:szCs w:val="24"/>
        </w:rPr>
        <w:t xml:space="preserve">s për pijen e homogjenizuar në vlerën 16 lekë për litër; dhe </w:t>
      </w:r>
    </w:p>
    <w:p w:rsidR="003E0DF2" w:rsidRPr="006B4289" w:rsidRDefault="00233EE8" w:rsidP="00065A50">
      <w:pPr>
        <w:pStyle w:val="ListParagraph"/>
        <w:numPr>
          <w:ilvl w:val="0"/>
          <w:numId w:val="42"/>
        </w:numPr>
        <w:tabs>
          <w:tab w:val="left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289">
        <w:rPr>
          <w:rFonts w:ascii="Times New Roman" w:hAnsi="Times New Roman" w:cs="Times New Roman"/>
          <w:i/>
          <w:sz w:val="24"/>
          <w:szCs w:val="24"/>
        </w:rPr>
        <w:t>me qëllim shmangien e abuzimeve dhe përfitimeve të padrejta nga mjete lundruese për qëllime turistike dhe argëtimi, që furnizohen me karburant në zonat e lira doganore/magazinat doganore, propozohet vendosja e një takse prej 65 lekë/litër mbi karburantin që përdoret për furnizimin e këtyre mjeteve lundruese në këto zona.</w:t>
      </w:r>
    </w:p>
    <w:p w:rsidR="00DC7CC5" w:rsidRPr="006B4289" w:rsidRDefault="00DC7CC5" w:rsidP="006B428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7CC5" w:rsidRPr="006B4289" w:rsidRDefault="00DC7CC5" w:rsidP="006B4289">
      <w:pPr>
        <w:pStyle w:val="ListParagraph"/>
        <w:tabs>
          <w:tab w:val="left" w:pos="360"/>
        </w:tabs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289">
        <w:rPr>
          <w:rFonts w:ascii="Times New Roman" w:eastAsia="Calibri" w:hAnsi="Times New Roman" w:cs="Times New Roman"/>
          <w:sz w:val="24"/>
          <w:szCs w:val="24"/>
        </w:rPr>
        <w:t>Lidhur me k</w:t>
      </w:r>
      <w:r w:rsidR="004F2AD9" w:rsidRPr="006B4289">
        <w:rPr>
          <w:rFonts w:ascii="Times New Roman" w:eastAsia="Calibri" w:hAnsi="Times New Roman" w:cs="Times New Roman"/>
          <w:sz w:val="24"/>
          <w:szCs w:val="24"/>
        </w:rPr>
        <w:t>ë</w:t>
      </w:r>
      <w:r w:rsidRPr="006B4289">
        <w:rPr>
          <w:rFonts w:ascii="Times New Roman" w:eastAsia="Calibri" w:hAnsi="Times New Roman" w:cs="Times New Roman"/>
          <w:sz w:val="24"/>
          <w:szCs w:val="24"/>
        </w:rPr>
        <w:t>to parashikime, vler</w:t>
      </w:r>
      <w:r w:rsidR="004F2AD9" w:rsidRPr="006B4289">
        <w:rPr>
          <w:rFonts w:ascii="Times New Roman" w:eastAsia="Calibri" w:hAnsi="Times New Roman" w:cs="Times New Roman"/>
          <w:sz w:val="24"/>
          <w:szCs w:val="24"/>
        </w:rPr>
        <w:t>ë</w:t>
      </w:r>
      <w:r w:rsidRPr="006B4289">
        <w:rPr>
          <w:rFonts w:ascii="Times New Roman" w:eastAsia="Calibri" w:hAnsi="Times New Roman" w:cs="Times New Roman"/>
          <w:sz w:val="24"/>
          <w:szCs w:val="24"/>
        </w:rPr>
        <w:t>sohe</w:t>
      </w:r>
      <w:r w:rsidR="006F7002" w:rsidRPr="006B4289">
        <w:rPr>
          <w:rFonts w:ascii="Times New Roman" w:eastAsia="Calibri" w:hAnsi="Times New Roman" w:cs="Times New Roman"/>
          <w:sz w:val="24"/>
          <w:szCs w:val="24"/>
        </w:rPr>
        <w:t>t</w:t>
      </w:r>
      <w:r w:rsidRPr="006B4289">
        <w:rPr>
          <w:rFonts w:ascii="Times New Roman" w:eastAsia="Calibri" w:hAnsi="Times New Roman" w:cs="Times New Roman"/>
          <w:sz w:val="24"/>
          <w:szCs w:val="24"/>
        </w:rPr>
        <w:t xml:space="preserve"> se pavar</w:t>
      </w:r>
      <w:r w:rsidR="004F2AD9" w:rsidRPr="006B4289">
        <w:rPr>
          <w:rFonts w:ascii="Times New Roman" w:eastAsia="Calibri" w:hAnsi="Times New Roman" w:cs="Times New Roman"/>
          <w:sz w:val="24"/>
          <w:szCs w:val="24"/>
        </w:rPr>
        <w:t>ë</w:t>
      </w:r>
      <w:r w:rsidRPr="006B4289">
        <w:rPr>
          <w:rFonts w:ascii="Times New Roman" w:eastAsia="Calibri" w:hAnsi="Times New Roman" w:cs="Times New Roman"/>
          <w:sz w:val="24"/>
          <w:szCs w:val="24"/>
        </w:rPr>
        <w:t>sisht deklarimeve t</w:t>
      </w:r>
      <w:r w:rsidR="004F2AD9" w:rsidRPr="006B4289">
        <w:rPr>
          <w:rFonts w:ascii="Times New Roman" w:eastAsia="Calibri" w:hAnsi="Times New Roman" w:cs="Times New Roman"/>
          <w:sz w:val="24"/>
          <w:szCs w:val="24"/>
        </w:rPr>
        <w:t>ë</w:t>
      </w:r>
      <w:r w:rsidRPr="006B4289">
        <w:rPr>
          <w:rFonts w:ascii="Times New Roman" w:eastAsia="Calibri" w:hAnsi="Times New Roman" w:cs="Times New Roman"/>
          <w:sz w:val="24"/>
          <w:szCs w:val="24"/>
        </w:rPr>
        <w:t xml:space="preserve"> sip</w:t>
      </w:r>
      <w:r w:rsidR="004F2AD9" w:rsidRPr="006B4289">
        <w:rPr>
          <w:rFonts w:ascii="Times New Roman" w:eastAsia="Calibri" w:hAnsi="Times New Roman" w:cs="Times New Roman"/>
          <w:sz w:val="24"/>
          <w:szCs w:val="24"/>
        </w:rPr>
        <w:t>ë</w:t>
      </w:r>
      <w:r w:rsidRPr="006B4289">
        <w:rPr>
          <w:rFonts w:ascii="Times New Roman" w:eastAsia="Calibri" w:hAnsi="Times New Roman" w:cs="Times New Roman"/>
          <w:sz w:val="24"/>
          <w:szCs w:val="24"/>
        </w:rPr>
        <w:t>rcituara n</w:t>
      </w:r>
      <w:r w:rsidR="004F2AD9" w:rsidRPr="006B4289">
        <w:rPr>
          <w:rFonts w:ascii="Times New Roman" w:eastAsia="Calibri" w:hAnsi="Times New Roman" w:cs="Times New Roman"/>
          <w:sz w:val="24"/>
          <w:szCs w:val="24"/>
        </w:rPr>
        <w:t>ë</w:t>
      </w:r>
      <w:r w:rsidRPr="006B4289">
        <w:rPr>
          <w:rFonts w:ascii="Times New Roman" w:eastAsia="Calibri" w:hAnsi="Times New Roman" w:cs="Times New Roman"/>
          <w:sz w:val="24"/>
          <w:szCs w:val="24"/>
        </w:rPr>
        <w:t xml:space="preserve"> relacionin shoq</w:t>
      </w:r>
      <w:r w:rsidR="004F2AD9" w:rsidRPr="006B4289">
        <w:rPr>
          <w:rFonts w:ascii="Times New Roman" w:eastAsia="Calibri" w:hAnsi="Times New Roman" w:cs="Times New Roman"/>
          <w:sz w:val="24"/>
          <w:szCs w:val="24"/>
        </w:rPr>
        <w:t>ë</w:t>
      </w:r>
      <w:r w:rsidRPr="006B4289">
        <w:rPr>
          <w:rFonts w:ascii="Times New Roman" w:eastAsia="Calibri" w:hAnsi="Times New Roman" w:cs="Times New Roman"/>
          <w:sz w:val="24"/>
          <w:szCs w:val="24"/>
        </w:rPr>
        <w:t>rues t</w:t>
      </w:r>
      <w:r w:rsidR="004F2AD9" w:rsidRPr="006B4289">
        <w:rPr>
          <w:rFonts w:ascii="Times New Roman" w:eastAsia="Calibri" w:hAnsi="Times New Roman" w:cs="Times New Roman"/>
          <w:sz w:val="24"/>
          <w:szCs w:val="24"/>
        </w:rPr>
        <w:t>ë</w:t>
      </w:r>
      <w:r w:rsidRPr="006B4289">
        <w:rPr>
          <w:rFonts w:ascii="Times New Roman" w:eastAsia="Calibri" w:hAnsi="Times New Roman" w:cs="Times New Roman"/>
          <w:sz w:val="24"/>
          <w:szCs w:val="24"/>
        </w:rPr>
        <w:t xml:space="preserve"> nism</w:t>
      </w:r>
      <w:r w:rsidR="004F2AD9" w:rsidRPr="006B4289">
        <w:rPr>
          <w:rFonts w:ascii="Times New Roman" w:eastAsia="Calibri" w:hAnsi="Times New Roman" w:cs="Times New Roman"/>
          <w:sz w:val="24"/>
          <w:szCs w:val="24"/>
        </w:rPr>
        <w:t>ë</w:t>
      </w:r>
      <w:r w:rsidRPr="006B4289">
        <w:rPr>
          <w:rFonts w:ascii="Times New Roman" w:eastAsia="Calibri" w:hAnsi="Times New Roman" w:cs="Times New Roman"/>
          <w:sz w:val="24"/>
          <w:szCs w:val="24"/>
        </w:rPr>
        <w:t xml:space="preserve">s, </w:t>
      </w:r>
      <w:r w:rsidRPr="006B4289">
        <w:rPr>
          <w:rFonts w:ascii="Times New Roman" w:eastAsia="Calibri" w:hAnsi="Times New Roman" w:cs="Times New Roman"/>
          <w:b/>
          <w:sz w:val="24"/>
          <w:szCs w:val="24"/>
        </w:rPr>
        <w:t xml:space="preserve">diferencimi </w:t>
      </w:r>
      <w:bookmarkStart w:id="0" w:name="_GoBack"/>
      <w:bookmarkEnd w:id="0"/>
      <w:r w:rsidRPr="006B4289">
        <w:rPr>
          <w:rFonts w:ascii="Times New Roman" w:eastAsia="Calibri" w:hAnsi="Times New Roman" w:cs="Times New Roman"/>
          <w:b/>
          <w:sz w:val="24"/>
          <w:szCs w:val="24"/>
        </w:rPr>
        <w:t xml:space="preserve">vazhdon </w:t>
      </w:r>
      <w:r w:rsidR="008D386A" w:rsidRPr="006B4289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2E70E7" w:rsidRPr="006B4289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="008D386A" w:rsidRPr="006B4289">
        <w:rPr>
          <w:rFonts w:ascii="Times New Roman" w:eastAsia="Calibri" w:hAnsi="Times New Roman" w:cs="Times New Roman"/>
          <w:b/>
          <w:sz w:val="24"/>
          <w:szCs w:val="24"/>
        </w:rPr>
        <w:t xml:space="preserve"> krahasim me subjektet q</w:t>
      </w:r>
      <w:r w:rsidR="002E70E7" w:rsidRPr="006B4289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="008D386A" w:rsidRPr="006B4289">
        <w:rPr>
          <w:rFonts w:ascii="Times New Roman" w:eastAsia="Calibri" w:hAnsi="Times New Roman" w:cs="Times New Roman"/>
          <w:b/>
          <w:sz w:val="24"/>
          <w:szCs w:val="24"/>
        </w:rPr>
        <w:t xml:space="preserve"> oporojn</w:t>
      </w:r>
      <w:r w:rsidR="002E70E7" w:rsidRPr="006B4289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="008D386A" w:rsidRPr="006B4289">
        <w:rPr>
          <w:rFonts w:ascii="Times New Roman" w:eastAsia="Calibri" w:hAnsi="Times New Roman" w:cs="Times New Roman"/>
          <w:b/>
          <w:sz w:val="24"/>
          <w:szCs w:val="24"/>
        </w:rPr>
        <w:t xml:space="preserve"> n</w:t>
      </w:r>
      <w:r w:rsidR="002E70E7" w:rsidRPr="006B4289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="008D386A" w:rsidRPr="006B4289">
        <w:rPr>
          <w:rFonts w:ascii="Times New Roman" w:eastAsia="Calibri" w:hAnsi="Times New Roman" w:cs="Times New Roman"/>
          <w:b/>
          <w:sz w:val="24"/>
          <w:szCs w:val="24"/>
        </w:rPr>
        <w:t xml:space="preserve"> importimin e tregimin e </w:t>
      </w:r>
      <w:r w:rsidRPr="006B4289">
        <w:rPr>
          <w:rFonts w:ascii="Times New Roman" w:eastAsia="Calibri" w:hAnsi="Times New Roman" w:cs="Times New Roman"/>
          <w:b/>
          <w:sz w:val="24"/>
          <w:szCs w:val="24"/>
        </w:rPr>
        <w:t>mjete</w:t>
      </w:r>
      <w:r w:rsidR="008D386A" w:rsidRPr="006B4289">
        <w:rPr>
          <w:rFonts w:ascii="Times New Roman" w:eastAsia="Calibri" w:hAnsi="Times New Roman" w:cs="Times New Roman"/>
          <w:b/>
          <w:sz w:val="24"/>
          <w:szCs w:val="24"/>
        </w:rPr>
        <w:t>ve</w:t>
      </w:r>
      <w:r w:rsidRPr="006B4289">
        <w:rPr>
          <w:rFonts w:ascii="Times New Roman" w:eastAsia="Calibri" w:hAnsi="Times New Roman" w:cs="Times New Roman"/>
          <w:b/>
          <w:sz w:val="24"/>
          <w:szCs w:val="24"/>
        </w:rPr>
        <w:t xml:space="preserve"> lundruese për qëllime turistike, apo </w:t>
      </w:r>
      <w:r w:rsidR="008D386A" w:rsidRPr="006B4289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="002E70E7" w:rsidRPr="006B4289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="008D386A" w:rsidRPr="006B4289">
        <w:rPr>
          <w:rFonts w:ascii="Times New Roman" w:eastAsia="Calibri" w:hAnsi="Times New Roman" w:cs="Times New Roman"/>
          <w:b/>
          <w:sz w:val="24"/>
          <w:szCs w:val="24"/>
        </w:rPr>
        <w:t xml:space="preserve"> atyre subjekteve q</w:t>
      </w:r>
      <w:r w:rsidR="002E70E7" w:rsidRPr="006B4289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="008D386A" w:rsidRPr="006B4289">
        <w:rPr>
          <w:rFonts w:ascii="Times New Roman" w:eastAsia="Calibri" w:hAnsi="Times New Roman" w:cs="Times New Roman"/>
          <w:b/>
          <w:sz w:val="24"/>
          <w:szCs w:val="24"/>
        </w:rPr>
        <w:t xml:space="preserve"> operojn</w:t>
      </w:r>
      <w:r w:rsidR="002E70E7" w:rsidRPr="006B4289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="008D386A" w:rsidRPr="006B4289">
        <w:rPr>
          <w:rFonts w:ascii="Times New Roman" w:eastAsia="Calibri" w:hAnsi="Times New Roman" w:cs="Times New Roman"/>
          <w:b/>
          <w:sz w:val="24"/>
          <w:szCs w:val="24"/>
        </w:rPr>
        <w:t xml:space="preserve"> me </w:t>
      </w:r>
      <w:r w:rsidRPr="006B4289">
        <w:rPr>
          <w:rFonts w:ascii="Times New Roman" w:eastAsia="Calibri" w:hAnsi="Times New Roman" w:cs="Times New Roman"/>
          <w:b/>
          <w:sz w:val="24"/>
          <w:szCs w:val="24"/>
        </w:rPr>
        <w:t>produkte nga qumështi pluhur për prodhuesit e agroindustrisë.</w:t>
      </w:r>
    </w:p>
    <w:p w:rsidR="00DC7CC5" w:rsidRPr="006B4289" w:rsidRDefault="00DC7CC5" w:rsidP="006B4289">
      <w:pPr>
        <w:pStyle w:val="ListParagraph"/>
        <w:tabs>
          <w:tab w:val="left" w:pos="450"/>
        </w:tabs>
        <w:spacing w:after="0" w:line="276" w:lineRule="auto"/>
        <w:ind w:left="9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7002" w:rsidRPr="006B4289" w:rsidRDefault="00DC7CC5" w:rsidP="006B4289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B4289">
        <w:rPr>
          <w:rFonts w:ascii="Times New Roman" w:eastAsia="Calibri" w:hAnsi="Times New Roman" w:cs="Times New Roman"/>
          <w:sz w:val="24"/>
          <w:szCs w:val="24"/>
        </w:rPr>
        <w:t xml:space="preserve">Vendosja e taksës për furnizimin me karburant të mjeteve lundruese në zonat e lira doganore, </w:t>
      </w:r>
      <w:r w:rsidR="008D386A" w:rsidRPr="006B4289">
        <w:rPr>
          <w:rFonts w:ascii="Times New Roman" w:eastAsia="Calibri" w:hAnsi="Times New Roman" w:cs="Times New Roman"/>
          <w:sz w:val="24"/>
          <w:szCs w:val="24"/>
        </w:rPr>
        <w:t>mund t</w:t>
      </w:r>
      <w:r w:rsidR="002E70E7" w:rsidRPr="006B4289">
        <w:rPr>
          <w:rFonts w:ascii="Times New Roman" w:eastAsia="Calibri" w:hAnsi="Times New Roman" w:cs="Times New Roman"/>
          <w:sz w:val="24"/>
          <w:szCs w:val="24"/>
        </w:rPr>
        <w:t>ë</w:t>
      </w:r>
      <w:r w:rsidR="008D386A" w:rsidRPr="006B4289">
        <w:rPr>
          <w:rFonts w:ascii="Times New Roman" w:eastAsia="Calibri" w:hAnsi="Times New Roman" w:cs="Times New Roman"/>
          <w:sz w:val="24"/>
          <w:szCs w:val="24"/>
        </w:rPr>
        <w:t xml:space="preserve"> shihet n</w:t>
      </w:r>
      <w:r w:rsidR="002E70E7" w:rsidRPr="006B4289">
        <w:rPr>
          <w:rFonts w:ascii="Times New Roman" w:eastAsia="Calibri" w:hAnsi="Times New Roman" w:cs="Times New Roman"/>
          <w:sz w:val="24"/>
          <w:szCs w:val="24"/>
        </w:rPr>
        <w:t>ë</w:t>
      </w:r>
      <w:r w:rsidR="008D386A" w:rsidRPr="006B4289">
        <w:rPr>
          <w:rFonts w:ascii="Times New Roman" w:eastAsia="Calibri" w:hAnsi="Times New Roman" w:cs="Times New Roman"/>
          <w:sz w:val="24"/>
          <w:szCs w:val="24"/>
        </w:rPr>
        <w:t xml:space="preserve"> dukje </w:t>
      </w:r>
      <w:r w:rsidRPr="006B4289">
        <w:rPr>
          <w:rFonts w:ascii="Times New Roman" w:eastAsia="Calibri" w:hAnsi="Times New Roman" w:cs="Times New Roman"/>
          <w:sz w:val="24"/>
          <w:szCs w:val="24"/>
        </w:rPr>
        <w:t>si</w:t>
      </w:r>
      <w:r w:rsidR="00CC1294" w:rsidRPr="006B4289">
        <w:rPr>
          <w:rFonts w:ascii="Times New Roman" w:eastAsia="Calibri" w:hAnsi="Times New Roman" w:cs="Times New Roman"/>
          <w:sz w:val="24"/>
          <w:szCs w:val="24"/>
        </w:rPr>
        <w:t xml:space="preserve">kur ka për </w:t>
      </w:r>
      <w:r w:rsidRPr="006B4289">
        <w:rPr>
          <w:rFonts w:ascii="Times New Roman" w:eastAsia="Calibri" w:hAnsi="Times New Roman" w:cs="Times New Roman"/>
          <w:sz w:val="24"/>
          <w:szCs w:val="24"/>
        </w:rPr>
        <w:t xml:space="preserve">qëllim shmangien e abuzimeve dhe përfitimeve të padrejta nga mjetet lundruese për qëllime turistike dhe argëtimi, të cilat furnizohen me karburant në zonat e lira doganore dhe magazinat doganore, </w:t>
      </w:r>
      <w:r w:rsidRPr="006B4289">
        <w:rPr>
          <w:rFonts w:ascii="Times New Roman" w:eastAsia="Calibri" w:hAnsi="Times New Roman" w:cs="Times New Roman"/>
          <w:b/>
          <w:sz w:val="24"/>
          <w:szCs w:val="24"/>
          <w:u w:val="single"/>
        </w:rPr>
        <w:t>por</w:t>
      </w:r>
      <w:r w:rsidRPr="006B428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B4289">
        <w:rPr>
          <w:rFonts w:ascii="Times New Roman" w:eastAsia="Calibri" w:hAnsi="Times New Roman" w:cs="Times New Roman"/>
          <w:b/>
          <w:sz w:val="24"/>
          <w:szCs w:val="24"/>
          <w:u w:val="single"/>
        </w:rPr>
        <w:t>vendosja e taksës e propozuar në 65 lekë/litër në vetvete p</w:t>
      </w:r>
      <w:r w:rsidR="004F2AD9" w:rsidRPr="006B4289">
        <w:rPr>
          <w:rFonts w:ascii="Times New Roman" w:eastAsia="Calibri" w:hAnsi="Times New Roman" w:cs="Times New Roman"/>
          <w:b/>
          <w:sz w:val="24"/>
          <w:szCs w:val="24"/>
          <w:u w:val="single"/>
        </w:rPr>
        <w:t>ë</w:t>
      </w:r>
      <w:r w:rsidRPr="006B4289">
        <w:rPr>
          <w:rFonts w:ascii="Times New Roman" w:eastAsia="Calibri" w:hAnsi="Times New Roman" w:cs="Times New Roman"/>
          <w:b/>
          <w:sz w:val="24"/>
          <w:szCs w:val="24"/>
          <w:u w:val="single"/>
        </w:rPr>
        <w:t>rb</w:t>
      </w:r>
      <w:r w:rsidR="004F2AD9" w:rsidRPr="006B4289">
        <w:rPr>
          <w:rFonts w:ascii="Times New Roman" w:eastAsia="Calibri" w:hAnsi="Times New Roman" w:cs="Times New Roman"/>
          <w:b/>
          <w:sz w:val="24"/>
          <w:szCs w:val="24"/>
          <w:u w:val="single"/>
        </w:rPr>
        <w:t>ë</w:t>
      </w:r>
      <w:r w:rsidRPr="006B428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n një </w:t>
      </w:r>
      <w:r w:rsidR="008D386A" w:rsidRPr="006B4289">
        <w:rPr>
          <w:rFonts w:ascii="Times New Roman" w:eastAsia="Calibri" w:hAnsi="Times New Roman" w:cs="Times New Roman"/>
          <w:b/>
          <w:sz w:val="24"/>
          <w:szCs w:val="24"/>
          <w:u w:val="single"/>
        </w:rPr>
        <w:t>trajtimi preferencial t</w:t>
      </w:r>
      <w:r w:rsidR="002E70E7" w:rsidRPr="006B4289">
        <w:rPr>
          <w:rFonts w:ascii="Times New Roman" w:eastAsia="Calibri" w:hAnsi="Times New Roman" w:cs="Times New Roman"/>
          <w:b/>
          <w:sz w:val="24"/>
          <w:szCs w:val="24"/>
          <w:u w:val="single"/>
        </w:rPr>
        <w:t>ë</w:t>
      </w:r>
      <w:r w:rsidR="008D386A" w:rsidRPr="006B428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6B4289">
        <w:rPr>
          <w:rFonts w:ascii="Times New Roman" w:eastAsia="Calibri" w:hAnsi="Times New Roman" w:cs="Times New Roman"/>
          <w:b/>
          <w:sz w:val="24"/>
          <w:szCs w:val="24"/>
          <w:u w:val="single"/>
        </w:rPr>
        <w:t>diferenc</w:t>
      </w:r>
      <w:r w:rsidR="008D386A" w:rsidRPr="006B4289">
        <w:rPr>
          <w:rFonts w:ascii="Times New Roman" w:eastAsia="Calibri" w:hAnsi="Times New Roman" w:cs="Times New Roman"/>
          <w:b/>
          <w:sz w:val="24"/>
          <w:szCs w:val="24"/>
          <w:u w:val="single"/>
        </w:rPr>
        <w:t>uar ndaj atyre subjekteve q</w:t>
      </w:r>
      <w:r w:rsidR="002E70E7" w:rsidRPr="006B4289">
        <w:rPr>
          <w:rFonts w:ascii="Times New Roman" w:eastAsia="Calibri" w:hAnsi="Times New Roman" w:cs="Times New Roman"/>
          <w:b/>
          <w:sz w:val="24"/>
          <w:szCs w:val="24"/>
          <w:u w:val="single"/>
        </w:rPr>
        <w:t>ë</w:t>
      </w:r>
      <w:r w:rsidR="008D386A" w:rsidRPr="006B428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operojn</w:t>
      </w:r>
      <w:r w:rsidR="002E70E7" w:rsidRPr="006B4289">
        <w:rPr>
          <w:rFonts w:ascii="Times New Roman" w:eastAsia="Calibri" w:hAnsi="Times New Roman" w:cs="Times New Roman"/>
          <w:b/>
          <w:sz w:val="24"/>
          <w:szCs w:val="24"/>
          <w:u w:val="single"/>
        </w:rPr>
        <w:t>ë</w:t>
      </w:r>
      <w:r w:rsidR="008D386A" w:rsidRPr="006B428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n</w:t>
      </w:r>
      <w:r w:rsidR="002E70E7" w:rsidRPr="006B4289">
        <w:rPr>
          <w:rFonts w:ascii="Times New Roman" w:eastAsia="Calibri" w:hAnsi="Times New Roman" w:cs="Times New Roman"/>
          <w:b/>
          <w:sz w:val="24"/>
          <w:szCs w:val="24"/>
          <w:u w:val="single"/>
        </w:rPr>
        <w:t>ë</w:t>
      </w:r>
      <w:r w:rsidR="008D386A" w:rsidRPr="006B428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6B4289">
        <w:rPr>
          <w:rFonts w:ascii="Times New Roman" w:eastAsia="Calibri" w:hAnsi="Times New Roman" w:cs="Times New Roman"/>
          <w:b/>
          <w:sz w:val="24"/>
          <w:szCs w:val="24"/>
          <w:u w:val="single"/>
        </w:rPr>
        <w:t>import</w:t>
      </w:r>
      <w:r w:rsidR="008D386A" w:rsidRPr="006B4289">
        <w:rPr>
          <w:rFonts w:ascii="Times New Roman" w:eastAsia="Calibri" w:hAnsi="Times New Roman" w:cs="Times New Roman"/>
          <w:b/>
          <w:sz w:val="24"/>
          <w:szCs w:val="24"/>
          <w:u w:val="single"/>
        </w:rPr>
        <w:t>imin e tregimin t</w:t>
      </w:r>
      <w:r w:rsidR="002E70E7" w:rsidRPr="006B4289">
        <w:rPr>
          <w:rFonts w:ascii="Times New Roman" w:eastAsia="Calibri" w:hAnsi="Times New Roman" w:cs="Times New Roman"/>
          <w:b/>
          <w:sz w:val="24"/>
          <w:szCs w:val="24"/>
          <w:u w:val="single"/>
        </w:rPr>
        <w:t>ë</w:t>
      </w:r>
      <w:r w:rsidR="008D386A" w:rsidRPr="006B428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karburantit </w:t>
      </w:r>
      <w:r w:rsidRPr="006B428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në kushte normale </w:t>
      </w:r>
      <w:r w:rsidR="008D386A" w:rsidRPr="006B4289">
        <w:rPr>
          <w:rFonts w:ascii="Times New Roman" w:eastAsia="Calibri" w:hAnsi="Times New Roman" w:cs="Times New Roman"/>
          <w:b/>
          <w:sz w:val="24"/>
          <w:szCs w:val="24"/>
          <w:u w:val="single"/>
        </w:rPr>
        <w:t>ndaj t</w:t>
      </w:r>
      <w:r w:rsidR="002E70E7" w:rsidRPr="006B4289">
        <w:rPr>
          <w:rFonts w:ascii="Times New Roman" w:eastAsia="Calibri" w:hAnsi="Times New Roman" w:cs="Times New Roman"/>
          <w:b/>
          <w:sz w:val="24"/>
          <w:szCs w:val="24"/>
          <w:u w:val="single"/>
        </w:rPr>
        <w:t>ë</w:t>
      </w:r>
      <w:r w:rsidR="008D386A" w:rsidRPr="006B428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cil</w:t>
      </w:r>
      <w:r w:rsidR="002E70E7" w:rsidRPr="006B4289">
        <w:rPr>
          <w:rFonts w:ascii="Times New Roman" w:eastAsia="Calibri" w:hAnsi="Times New Roman" w:cs="Times New Roman"/>
          <w:b/>
          <w:sz w:val="24"/>
          <w:szCs w:val="24"/>
          <w:u w:val="single"/>
        </w:rPr>
        <w:t>ë</w:t>
      </w:r>
      <w:r w:rsidR="008D386A" w:rsidRPr="006B4289">
        <w:rPr>
          <w:rFonts w:ascii="Times New Roman" w:eastAsia="Calibri" w:hAnsi="Times New Roman" w:cs="Times New Roman"/>
          <w:b/>
          <w:sz w:val="24"/>
          <w:szCs w:val="24"/>
          <w:u w:val="single"/>
        </w:rPr>
        <w:t>ve aplikohet nj</w:t>
      </w:r>
      <w:r w:rsidR="002E70E7" w:rsidRPr="006B4289">
        <w:rPr>
          <w:rFonts w:ascii="Times New Roman" w:eastAsia="Calibri" w:hAnsi="Times New Roman" w:cs="Times New Roman"/>
          <w:b/>
          <w:sz w:val="24"/>
          <w:szCs w:val="24"/>
          <w:u w:val="single"/>
        </w:rPr>
        <w:t>ë</w:t>
      </w:r>
      <w:r w:rsidR="008D386A" w:rsidRPr="006B428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mas</w:t>
      </w:r>
      <w:r w:rsidR="00235ED9" w:rsidRPr="006B4289">
        <w:rPr>
          <w:rFonts w:ascii="Times New Roman" w:eastAsia="Calibri" w:hAnsi="Times New Roman" w:cs="Times New Roman"/>
          <w:b/>
          <w:sz w:val="24"/>
          <w:szCs w:val="24"/>
          <w:u w:val="single"/>
        </w:rPr>
        <w:t>ë</w:t>
      </w:r>
      <w:r w:rsidR="008D386A" w:rsidRPr="006B428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prej</w:t>
      </w:r>
      <w:r w:rsidRPr="006B428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90 lekë/litër. </w:t>
      </w:r>
    </w:p>
    <w:p w:rsidR="006F7002" w:rsidRPr="006B4289" w:rsidRDefault="006F7002" w:rsidP="006B4289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C7CC5" w:rsidRPr="006B4289" w:rsidRDefault="00DC7CC5" w:rsidP="006B4289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289">
        <w:rPr>
          <w:rFonts w:ascii="Times New Roman" w:eastAsia="Calibri" w:hAnsi="Times New Roman" w:cs="Times New Roman"/>
          <w:b/>
          <w:sz w:val="24"/>
          <w:szCs w:val="24"/>
        </w:rPr>
        <w:t>Ky diferencim është thelluar më shumë me miratimin përfundimtar të kësaj takse në nivelin e 40 lekë/litër</w:t>
      </w:r>
      <w:r w:rsidRPr="006B4289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DC7CC5" w:rsidRPr="006B4289" w:rsidRDefault="00DC7CC5" w:rsidP="006B4289">
      <w:pPr>
        <w:tabs>
          <w:tab w:val="left" w:pos="720"/>
        </w:tabs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7002" w:rsidRPr="006B4289" w:rsidRDefault="00DC7CC5" w:rsidP="006B4289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289">
        <w:rPr>
          <w:rFonts w:ascii="Times New Roman" w:eastAsia="Calibri" w:hAnsi="Times New Roman" w:cs="Times New Roman"/>
          <w:b/>
          <w:sz w:val="24"/>
          <w:szCs w:val="24"/>
        </w:rPr>
        <w:t>Vendosja e taksës për importimin ose prodhimin e qumështit pluhur, hirra e qumështit dhe kremi i qumështit, përsëri mbetet e diferencuar.</w:t>
      </w:r>
      <w:r w:rsidRPr="006B42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7002" w:rsidRPr="006B4289" w:rsidRDefault="006F7002" w:rsidP="006B4289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7CC5" w:rsidRPr="006B4289" w:rsidRDefault="00DC7CC5" w:rsidP="006B4289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289">
        <w:rPr>
          <w:rFonts w:ascii="Times New Roman" w:eastAsia="Calibri" w:hAnsi="Times New Roman" w:cs="Times New Roman"/>
          <w:sz w:val="24"/>
          <w:szCs w:val="24"/>
        </w:rPr>
        <w:t xml:space="preserve">Kur produktet e mësipërme të importuara përdoren në agroindustri, </w:t>
      </w:r>
      <w:r w:rsidR="006F7002" w:rsidRPr="006B4289">
        <w:rPr>
          <w:rFonts w:ascii="Times New Roman" w:eastAsia="Calibri" w:hAnsi="Times New Roman" w:cs="Times New Roman"/>
          <w:b/>
          <w:sz w:val="24"/>
          <w:szCs w:val="24"/>
        </w:rPr>
        <w:t>përjashtohen nga kjo taksë, n</w:t>
      </w:r>
      <w:r w:rsidRPr="006B4289">
        <w:rPr>
          <w:rFonts w:ascii="Times New Roman" w:eastAsia="Calibri" w:hAnsi="Times New Roman" w:cs="Times New Roman"/>
          <w:b/>
          <w:sz w:val="24"/>
          <w:szCs w:val="24"/>
        </w:rPr>
        <w:t>dërsa për prodhues të tjerë jo të produkteve të bulmetit apo për konsum, vendoset taksa në import.</w:t>
      </w:r>
      <w:r w:rsidRPr="006B428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C7CC5" w:rsidRPr="006B4289" w:rsidRDefault="00DC7CC5" w:rsidP="006B4289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7002" w:rsidRPr="006B4289" w:rsidRDefault="00522E13" w:rsidP="006B4289">
      <w:p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289">
        <w:rPr>
          <w:rFonts w:ascii="Times New Roman" w:eastAsia="Calibri" w:hAnsi="Times New Roman" w:cs="Times New Roman"/>
          <w:sz w:val="24"/>
          <w:szCs w:val="24"/>
        </w:rPr>
        <w:t>Pikërisht për këtë trajtim të diferencuar</w:t>
      </w:r>
      <w:r w:rsidR="008D386A" w:rsidRPr="006B4289">
        <w:rPr>
          <w:rFonts w:ascii="Times New Roman" w:eastAsia="Calibri" w:hAnsi="Times New Roman" w:cs="Times New Roman"/>
          <w:sz w:val="24"/>
          <w:szCs w:val="24"/>
        </w:rPr>
        <w:t xml:space="preserve"> dhe preferencial</w:t>
      </w:r>
      <w:r w:rsidRPr="006B4289">
        <w:rPr>
          <w:rFonts w:ascii="Times New Roman" w:eastAsia="Calibri" w:hAnsi="Times New Roman" w:cs="Times New Roman"/>
          <w:sz w:val="24"/>
          <w:szCs w:val="24"/>
        </w:rPr>
        <w:t xml:space="preserve">, edhe deputetët kanë patur qasje të ndryshme në raport me propozimin e Qeverisë që është miratuar, qasje kjo që duhet t`i nënshtrohej një analize dhe vlerësimi objektiv ne terma makroekonomikë. </w:t>
      </w:r>
    </w:p>
    <w:p w:rsidR="006F7002" w:rsidRPr="006B4289" w:rsidRDefault="006F7002" w:rsidP="006B4289">
      <w:p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5A50" w:rsidRPr="000E44C0" w:rsidRDefault="00065A50" w:rsidP="00065A50">
      <w:pPr>
        <w:pStyle w:val="ListParagraph"/>
        <w:tabs>
          <w:tab w:val="left" w:pos="270"/>
        </w:tabs>
        <w:spacing w:after="0" w:line="276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E44C0">
        <w:rPr>
          <w:rFonts w:ascii="Times New Roman" w:eastAsia="Calibri" w:hAnsi="Times New Roman" w:cs="Times New Roman"/>
          <w:b/>
          <w:sz w:val="24"/>
          <w:szCs w:val="24"/>
          <w:u w:val="single"/>
        </w:rPr>
        <w:t>Trajtimi fiskal i diferencuar, në thelb shkel parime e të drejta themelore kushtetuese për mbrojtjen e të cilave Presidenti i Republikës, ka vendosur kthimin e këtij ligji për rishqyrtim.</w:t>
      </w:r>
    </w:p>
    <w:p w:rsidR="006B4289" w:rsidRPr="006B4289" w:rsidRDefault="006B4289" w:rsidP="006B4289">
      <w:p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2E13" w:rsidRPr="006B4289" w:rsidRDefault="00522E13" w:rsidP="006B4289">
      <w:p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289">
        <w:rPr>
          <w:rFonts w:ascii="Times New Roman" w:eastAsia="Calibri" w:hAnsi="Times New Roman" w:cs="Times New Roman"/>
          <w:sz w:val="24"/>
          <w:szCs w:val="24"/>
        </w:rPr>
        <w:t>Veçanërisht argumente</w:t>
      </w:r>
      <w:r w:rsidR="008D386A" w:rsidRPr="006B4289">
        <w:rPr>
          <w:rFonts w:ascii="Times New Roman" w:eastAsia="Calibri" w:hAnsi="Times New Roman" w:cs="Times New Roman"/>
          <w:sz w:val="24"/>
          <w:szCs w:val="24"/>
        </w:rPr>
        <w:t>t</w:t>
      </w:r>
      <w:r w:rsidRPr="006B4289">
        <w:rPr>
          <w:rFonts w:ascii="Times New Roman" w:eastAsia="Calibri" w:hAnsi="Times New Roman" w:cs="Times New Roman"/>
          <w:sz w:val="24"/>
          <w:szCs w:val="24"/>
        </w:rPr>
        <w:t xml:space="preserve"> e deputetit, z. Erion Braçe, </w:t>
      </w:r>
      <w:r w:rsidR="008D386A" w:rsidRPr="006B4289">
        <w:rPr>
          <w:rFonts w:ascii="Times New Roman" w:eastAsia="Calibri" w:hAnsi="Times New Roman" w:cs="Times New Roman"/>
          <w:sz w:val="24"/>
          <w:szCs w:val="24"/>
        </w:rPr>
        <w:t>t</w:t>
      </w:r>
      <w:r w:rsidR="002E70E7" w:rsidRPr="006B4289">
        <w:rPr>
          <w:rFonts w:ascii="Times New Roman" w:eastAsia="Calibri" w:hAnsi="Times New Roman" w:cs="Times New Roman"/>
          <w:sz w:val="24"/>
          <w:szCs w:val="24"/>
        </w:rPr>
        <w:t>ë</w:t>
      </w:r>
      <w:r w:rsidR="008D386A" w:rsidRPr="006B4289">
        <w:rPr>
          <w:rFonts w:ascii="Times New Roman" w:eastAsia="Calibri" w:hAnsi="Times New Roman" w:cs="Times New Roman"/>
          <w:sz w:val="24"/>
          <w:szCs w:val="24"/>
        </w:rPr>
        <w:t xml:space="preserve"> ngritura mbi paket</w:t>
      </w:r>
      <w:r w:rsidR="002E70E7" w:rsidRPr="006B4289">
        <w:rPr>
          <w:rFonts w:ascii="Times New Roman" w:eastAsia="Calibri" w:hAnsi="Times New Roman" w:cs="Times New Roman"/>
          <w:sz w:val="24"/>
          <w:szCs w:val="24"/>
        </w:rPr>
        <w:t>ë</w:t>
      </w:r>
      <w:r w:rsidR="008D386A" w:rsidRPr="006B4289">
        <w:rPr>
          <w:rFonts w:ascii="Times New Roman" w:eastAsia="Calibri" w:hAnsi="Times New Roman" w:cs="Times New Roman"/>
          <w:sz w:val="24"/>
          <w:szCs w:val="24"/>
        </w:rPr>
        <w:t xml:space="preserve">n fiskale </w:t>
      </w:r>
      <w:r w:rsidRPr="006B4289">
        <w:rPr>
          <w:rFonts w:ascii="Times New Roman" w:eastAsia="Calibri" w:hAnsi="Times New Roman" w:cs="Times New Roman"/>
          <w:sz w:val="24"/>
          <w:szCs w:val="24"/>
        </w:rPr>
        <w:t xml:space="preserve">kanë theksuar nevojën që ligji për taksat kombëtare, pavarësisht se qëllimi është shumë i mirë, për t’u dhënë një hapësirë të re bujqve për qumështin e freskët pranë fabrikave, përjashtimi që është </w:t>
      </w:r>
      <w:r w:rsidRPr="006B4289">
        <w:rPr>
          <w:rFonts w:ascii="Times New Roman" w:eastAsia="Calibri" w:hAnsi="Times New Roman" w:cs="Times New Roman"/>
          <w:sz w:val="24"/>
          <w:szCs w:val="24"/>
        </w:rPr>
        <w:lastRenderedPageBreak/>
        <w:t>bërë në këtë ligj për fabrikat që përdorin qumësht pluhur nga taksa mbi qumështin pluhur, natyrisht që e bën nul të gjithë qëllimin e mirë të këtij ligji</w:t>
      </w:r>
      <w:r w:rsidRPr="006B4289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6B42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2E13" w:rsidRPr="006B4289" w:rsidRDefault="00522E13" w:rsidP="006B4289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7CC5" w:rsidRPr="006B4289" w:rsidRDefault="00DC7CC5" w:rsidP="006B4289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6B4289">
        <w:rPr>
          <w:rFonts w:ascii="Times New Roman" w:eastAsia="Calibri" w:hAnsi="Times New Roman" w:cs="Times New Roman"/>
          <w:sz w:val="24"/>
          <w:szCs w:val="24"/>
        </w:rPr>
        <w:t xml:space="preserve">Më problematik mbetet fakti se përjashtimi i agroindustrisë nga kjo taksë që është realisht sektori që përdor pothuajse këtë produkt, </w:t>
      </w:r>
      <w:r w:rsidRPr="006B4289">
        <w:rPr>
          <w:rFonts w:ascii="Times New Roman" w:eastAsia="Calibri" w:hAnsi="Times New Roman" w:cs="Times New Roman"/>
          <w:b/>
          <w:sz w:val="24"/>
          <w:szCs w:val="24"/>
          <w:u w:val="single"/>
        </w:rPr>
        <w:t>nuk përputhet me synimin e projektligjit të përgatitur si pjesë e paketës fiskale të miratuar bashkë me këtë ligj, për të incentivuar rritjen e prodhimit në vend të qumështit, me qëllim mbështetjen e fermerëve vendas. Kjo duke marrë në konsideratë dhe faktin se, sektori i qumështit konsiderohet si sektor me përparësi.</w:t>
      </w:r>
      <w:r w:rsidRPr="006B428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A10B4A" w:rsidRPr="006B4289" w:rsidRDefault="00A10B4A" w:rsidP="006B4289">
      <w:p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70E7" w:rsidRPr="006B4289" w:rsidRDefault="00A10B4A" w:rsidP="006B4289">
      <w:p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4289">
        <w:rPr>
          <w:rFonts w:ascii="Times New Roman" w:eastAsia="Calibri" w:hAnsi="Times New Roman" w:cs="Times New Roman"/>
          <w:b/>
          <w:sz w:val="24"/>
          <w:szCs w:val="24"/>
        </w:rPr>
        <w:t>Me ndrys</w:t>
      </w:r>
      <w:r w:rsidR="004963DB" w:rsidRPr="006B4289">
        <w:rPr>
          <w:rFonts w:ascii="Times New Roman" w:eastAsia="Calibri" w:hAnsi="Times New Roman" w:cs="Times New Roman"/>
          <w:b/>
          <w:sz w:val="24"/>
          <w:szCs w:val="24"/>
        </w:rPr>
        <w:t xml:space="preserve">himet e propozuara, edhe </w:t>
      </w:r>
      <w:r w:rsidRPr="006B4289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081900" w:rsidRPr="006B4289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Pr="006B4289">
        <w:rPr>
          <w:rFonts w:ascii="Times New Roman" w:eastAsia="Calibri" w:hAnsi="Times New Roman" w:cs="Times New Roman"/>
          <w:b/>
          <w:sz w:val="24"/>
          <w:szCs w:val="24"/>
        </w:rPr>
        <w:t xml:space="preserve"> k</w:t>
      </w:r>
      <w:r w:rsidR="00081900" w:rsidRPr="006B4289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Pr="006B4289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="00081900" w:rsidRPr="006B4289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Pr="006B4289">
        <w:rPr>
          <w:rFonts w:ascii="Times New Roman" w:eastAsia="Calibri" w:hAnsi="Times New Roman" w:cs="Times New Roman"/>
          <w:b/>
          <w:sz w:val="24"/>
          <w:szCs w:val="24"/>
        </w:rPr>
        <w:t xml:space="preserve"> ligj</w:t>
      </w:r>
      <w:r w:rsidR="004963DB" w:rsidRPr="006B4289">
        <w:rPr>
          <w:rFonts w:ascii="Times New Roman" w:eastAsia="Calibri" w:hAnsi="Times New Roman" w:cs="Times New Roman"/>
          <w:b/>
          <w:sz w:val="24"/>
          <w:szCs w:val="24"/>
        </w:rPr>
        <w:t xml:space="preserve"> pjes</w:t>
      </w:r>
      <w:r w:rsidR="004F2AD9" w:rsidRPr="006B4289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="004963DB" w:rsidRPr="006B4289">
        <w:rPr>
          <w:rFonts w:ascii="Times New Roman" w:eastAsia="Calibri" w:hAnsi="Times New Roman" w:cs="Times New Roman"/>
          <w:b/>
          <w:sz w:val="24"/>
          <w:szCs w:val="24"/>
        </w:rPr>
        <w:t xml:space="preserve"> e paket</w:t>
      </w:r>
      <w:r w:rsidR="004F2AD9" w:rsidRPr="006B4289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="004963DB" w:rsidRPr="006B4289">
        <w:rPr>
          <w:rFonts w:ascii="Times New Roman" w:eastAsia="Calibri" w:hAnsi="Times New Roman" w:cs="Times New Roman"/>
          <w:b/>
          <w:sz w:val="24"/>
          <w:szCs w:val="24"/>
        </w:rPr>
        <w:t xml:space="preserve">s fiskale, </w:t>
      </w:r>
      <w:r w:rsidRPr="006B4289">
        <w:rPr>
          <w:rFonts w:ascii="Times New Roman" w:eastAsia="Calibri" w:hAnsi="Times New Roman" w:cs="Times New Roman"/>
          <w:b/>
          <w:sz w:val="24"/>
          <w:szCs w:val="24"/>
        </w:rPr>
        <w:t xml:space="preserve">është shkelur </w:t>
      </w:r>
      <w:r w:rsidRPr="006B4289">
        <w:rPr>
          <w:rFonts w:ascii="Times New Roman" w:eastAsia="Calibri" w:hAnsi="Times New Roman" w:cs="Times New Roman"/>
          <w:b/>
          <w:bCs/>
          <w:sz w:val="24"/>
          <w:szCs w:val="24"/>
        </w:rPr>
        <w:t>parimi i barazisë së barrës fiskale</w:t>
      </w:r>
      <w:r w:rsidR="008D386A" w:rsidRPr="006B4289">
        <w:rPr>
          <w:rFonts w:ascii="Times New Roman" w:eastAsia="Calibri" w:hAnsi="Times New Roman" w:cs="Times New Roman"/>
          <w:b/>
          <w:sz w:val="24"/>
          <w:szCs w:val="24"/>
        </w:rPr>
        <w:t>, liris</w:t>
      </w:r>
      <w:r w:rsidR="002E70E7" w:rsidRPr="006B4289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="008D386A" w:rsidRPr="006B4289">
        <w:rPr>
          <w:rFonts w:ascii="Times New Roman" w:eastAsia="Calibri" w:hAnsi="Times New Roman" w:cs="Times New Roman"/>
          <w:b/>
          <w:sz w:val="24"/>
          <w:szCs w:val="24"/>
        </w:rPr>
        <w:t xml:space="preserve"> s</w:t>
      </w:r>
      <w:r w:rsidR="002E70E7" w:rsidRPr="006B4289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="008D386A" w:rsidRPr="006B4289">
        <w:rPr>
          <w:rFonts w:ascii="Times New Roman" w:eastAsia="Calibri" w:hAnsi="Times New Roman" w:cs="Times New Roman"/>
          <w:b/>
          <w:sz w:val="24"/>
          <w:szCs w:val="24"/>
        </w:rPr>
        <w:t xml:space="preserve"> veprimtaris</w:t>
      </w:r>
      <w:r w:rsidR="002E70E7" w:rsidRPr="006B4289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="008D386A" w:rsidRPr="006B4289">
        <w:rPr>
          <w:rFonts w:ascii="Times New Roman" w:eastAsia="Calibri" w:hAnsi="Times New Roman" w:cs="Times New Roman"/>
          <w:b/>
          <w:sz w:val="24"/>
          <w:szCs w:val="24"/>
        </w:rPr>
        <w:t xml:space="preserve"> ekonomike, dhe barazis</w:t>
      </w:r>
      <w:r w:rsidR="002E70E7" w:rsidRPr="006B4289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="008D386A" w:rsidRPr="006B4289">
        <w:rPr>
          <w:rFonts w:ascii="Times New Roman" w:eastAsia="Calibri" w:hAnsi="Times New Roman" w:cs="Times New Roman"/>
          <w:b/>
          <w:sz w:val="24"/>
          <w:szCs w:val="24"/>
        </w:rPr>
        <w:t xml:space="preserve"> p</w:t>
      </w:r>
      <w:r w:rsidR="002E70E7" w:rsidRPr="006B4289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="008D386A" w:rsidRPr="006B4289">
        <w:rPr>
          <w:rFonts w:ascii="Times New Roman" w:eastAsia="Calibri" w:hAnsi="Times New Roman" w:cs="Times New Roman"/>
          <w:b/>
          <w:sz w:val="24"/>
          <w:szCs w:val="24"/>
        </w:rPr>
        <w:t>rpara ligjit</w:t>
      </w:r>
      <w:r w:rsidR="002E70E7" w:rsidRPr="006B428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F45C6D" w:rsidRPr="006B4289">
        <w:rPr>
          <w:rFonts w:ascii="Times New Roman" w:eastAsia="Calibri" w:hAnsi="Times New Roman" w:cs="Times New Roman"/>
          <w:b/>
          <w:sz w:val="24"/>
          <w:szCs w:val="24"/>
        </w:rPr>
        <w:t>duke krijuar regji</w:t>
      </w:r>
      <w:r w:rsidR="002E70E7" w:rsidRPr="006B4289">
        <w:rPr>
          <w:rFonts w:ascii="Times New Roman" w:eastAsia="Calibri" w:hAnsi="Times New Roman" w:cs="Times New Roman"/>
          <w:b/>
          <w:sz w:val="24"/>
          <w:szCs w:val="24"/>
        </w:rPr>
        <w:t>m të diferencuar ligjor diskriminues</w:t>
      </w:r>
      <w:r w:rsidR="008D386A" w:rsidRPr="006B428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2E70E7" w:rsidRPr="006B4289" w:rsidRDefault="002E70E7" w:rsidP="006B4289">
      <w:p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0A9" w:rsidRPr="006B4289" w:rsidRDefault="008D386A" w:rsidP="006B4289">
      <w:p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4289">
        <w:rPr>
          <w:rFonts w:ascii="Times New Roman" w:eastAsia="Calibri" w:hAnsi="Times New Roman" w:cs="Times New Roman"/>
          <w:b/>
          <w:sz w:val="24"/>
          <w:szCs w:val="24"/>
        </w:rPr>
        <w:t>Disa subjekte n</w:t>
      </w:r>
      <w:r w:rsidR="002E70E7" w:rsidRPr="006B4289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Pr="006B4289">
        <w:rPr>
          <w:rFonts w:ascii="Times New Roman" w:eastAsia="Calibri" w:hAnsi="Times New Roman" w:cs="Times New Roman"/>
          <w:b/>
          <w:sz w:val="24"/>
          <w:szCs w:val="24"/>
        </w:rPr>
        <w:t xml:space="preserve"> m</w:t>
      </w:r>
      <w:r w:rsidR="002E70E7" w:rsidRPr="006B4289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Pr="006B4289">
        <w:rPr>
          <w:rFonts w:ascii="Times New Roman" w:eastAsia="Calibri" w:hAnsi="Times New Roman" w:cs="Times New Roman"/>
          <w:b/>
          <w:sz w:val="24"/>
          <w:szCs w:val="24"/>
        </w:rPr>
        <w:t>nyr</w:t>
      </w:r>
      <w:r w:rsidR="002E70E7" w:rsidRPr="006B4289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Pr="006B4289">
        <w:rPr>
          <w:rFonts w:ascii="Times New Roman" w:eastAsia="Calibri" w:hAnsi="Times New Roman" w:cs="Times New Roman"/>
          <w:b/>
          <w:sz w:val="24"/>
          <w:szCs w:val="24"/>
        </w:rPr>
        <w:t xml:space="preserve"> preferencial</w:t>
      </w:r>
      <w:r w:rsidR="00F45C6D" w:rsidRPr="006B4289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6B4289">
        <w:rPr>
          <w:rFonts w:ascii="Times New Roman" w:eastAsia="Calibri" w:hAnsi="Times New Roman" w:cs="Times New Roman"/>
          <w:b/>
          <w:sz w:val="24"/>
          <w:szCs w:val="24"/>
        </w:rPr>
        <w:t xml:space="preserve"> trajtohen, me nd</w:t>
      </w:r>
      <w:r w:rsidR="002E70E7" w:rsidRPr="006B4289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Pr="006B4289">
        <w:rPr>
          <w:rFonts w:ascii="Times New Roman" w:eastAsia="Calibri" w:hAnsi="Times New Roman" w:cs="Times New Roman"/>
          <w:b/>
          <w:sz w:val="24"/>
          <w:szCs w:val="24"/>
        </w:rPr>
        <w:t>rhyrje jo proporcionale n</w:t>
      </w:r>
      <w:r w:rsidR="002E70E7" w:rsidRPr="006B4289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Pr="006B4289">
        <w:rPr>
          <w:rFonts w:ascii="Times New Roman" w:eastAsia="Calibri" w:hAnsi="Times New Roman" w:cs="Times New Roman"/>
          <w:b/>
          <w:sz w:val="24"/>
          <w:szCs w:val="24"/>
        </w:rPr>
        <w:t xml:space="preserve"> krahasim nevojat q</w:t>
      </w:r>
      <w:r w:rsidR="002E70E7" w:rsidRPr="006B4289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Pr="006B4289">
        <w:rPr>
          <w:rFonts w:ascii="Times New Roman" w:eastAsia="Calibri" w:hAnsi="Times New Roman" w:cs="Times New Roman"/>
          <w:b/>
          <w:sz w:val="24"/>
          <w:szCs w:val="24"/>
        </w:rPr>
        <w:t xml:space="preserve"> ka vendi dhe </w:t>
      </w:r>
      <w:r w:rsidR="00C040A9" w:rsidRPr="006B42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B4289">
        <w:rPr>
          <w:rFonts w:ascii="Times New Roman" w:eastAsia="Calibri" w:hAnsi="Times New Roman" w:cs="Times New Roman"/>
          <w:b/>
          <w:sz w:val="24"/>
          <w:szCs w:val="24"/>
        </w:rPr>
        <w:t>sektor</w:t>
      </w:r>
      <w:r w:rsidR="002E70E7" w:rsidRPr="006B4289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Pr="006B4289">
        <w:rPr>
          <w:rFonts w:ascii="Times New Roman" w:eastAsia="Calibri" w:hAnsi="Times New Roman" w:cs="Times New Roman"/>
          <w:b/>
          <w:sz w:val="24"/>
          <w:szCs w:val="24"/>
        </w:rPr>
        <w:t xml:space="preserve"> t</w:t>
      </w:r>
      <w:r w:rsidR="002E70E7" w:rsidRPr="006B4289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Pr="006B4289">
        <w:rPr>
          <w:rFonts w:ascii="Times New Roman" w:eastAsia="Calibri" w:hAnsi="Times New Roman" w:cs="Times New Roman"/>
          <w:b/>
          <w:sz w:val="24"/>
          <w:szCs w:val="24"/>
        </w:rPr>
        <w:t xml:space="preserve"> ndrysh</w:t>
      </w:r>
      <w:r w:rsidR="002E70E7" w:rsidRPr="006B4289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Pr="006B4289">
        <w:rPr>
          <w:rFonts w:ascii="Times New Roman" w:eastAsia="Calibri" w:hAnsi="Times New Roman" w:cs="Times New Roman"/>
          <w:b/>
          <w:sz w:val="24"/>
          <w:szCs w:val="24"/>
        </w:rPr>
        <w:t>m t</w:t>
      </w:r>
      <w:r w:rsidR="002E70E7" w:rsidRPr="006B4289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Pr="006B4289">
        <w:rPr>
          <w:rFonts w:ascii="Times New Roman" w:eastAsia="Calibri" w:hAnsi="Times New Roman" w:cs="Times New Roman"/>
          <w:b/>
          <w:sz w:val="24"/>
          <w:szCs w:val="24"/>
        </w:rPr>
        <w:t xml:space="preserve"> ekonomis</w:t>
      </w:r>
      <w:r w:rsidR="002E70E7" w:rsidRPr="006B4289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Pr="006B428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978A5" w:rsidRPr="006B4289" w:rsidRDefault="008978A5" w:rsidP="006B4289">
      <w:p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F7002" w:rsidRPr="006B4289" w:rsidRDefault="008978A5" w:rsidP="006B428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4289">
        <w:rPr>
          <w:rFonts w:ascii="Times New Roman" w:eastAsia="Calibri" w:hAnsi="Times New Roman" w:cs="Times New Roman"/>
          <w:b/>
          <w:sz w:val="24"/>
          <w:szCs w:val="24"/>
        </w:rPr>
        <w:t>Propozimi nuk shoq</w:t>
      </w:r>
      <w:r w:rsidR="004F2AD9" w:rsidRPr="006B4289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Pr="006B4289">
        <w:rPr>
          <w:rFonts w:ascii="Times New Roman" w:eastAsia="Calibri" w:hAnsi="Times New Roman" w:cs="Times New Roman"/>
          <w:b/>
          <w:sz w:val="24"/>
          <w:szCs w:val="24"/>
        </w:rPr>
        <w:t>rohet me nj</w:t>
      </w:r>
      <w:r w:rsidR="004F2AD9" w:rsidRPr="006B4289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Pr="006B4289">
        <w:rPr>
          <w:rFonts w:ascii="Times New Roman" w:eastAsia="Calibri" w:hAnsi="Times New Roman" w:cs="Times New Roman"/>
          <w:b/>
          <w:sz w:val="24"/>
          <w:szCs w:val="24"/>
        </w:rPr>
        <w:t xml:space="preserve"> analiz</w:t>
      </w:r>
      <w:r w:rsidR="004F2AD9" w:rsidRPr="006B4289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Pr="006B4289">
        <w:rPr>
          <w:rFonts w:ascii="Times New Roman" w:eastAsia="Calibri" w:hAnsi="Times New Roman" w:cs="Times New Roman"/>
          <w:b/>
          <w:sz w:val="24"/>
          <w:szCs w:val="24"/>
        </w:rPr>
        <w:t xml:space="preserve"> q</w:t>
      </w:r>
      <w:r w:rsidR="004F2AD9" w:rsidRPr="006B4289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Pr="006B4289">
        <w:rPr>
          <w:rFonts w:ascii="Times New Roman" w:eastAsia="Calibri" w:hAnsi="Times New Roman" w:cs="Times New Roman"/>
          <w:b/>
          <w:sz w:val="24"/>
          <w:szCs w:val="24"/>
        </w:rPr>
        <w:t xml:space="preserve"> merr në shqyrtim parametrat fiskalë, p</w:t>
      </w:r>
      <w:r w:rsidR="004F2AD9" w:rsidRPr="006B4289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Pr="006B4289">
        <w:rPr>
          <w:rFonts w:ascii="Times New Roman" w:eastAsia="Calibri" w:hAnsi="Times New Roman" w:cs="Times New Roman"/>
          <w:b/>
          <w:sz w:val="24"/>
          <w:szCs w:val="24"/>
        </w:rPr>
        <w:t>r t</w:t>
      </w:r>
      <w:r w:rsidR="004F2AD9" w:rsidRPr="006B4289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Pr="006B42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45C6D" w:rsidRPr="006B4289">
        <w:rPr>
          <w:rFonts w:ascii="Times New Roman" w:eastAsia="Calibri" w:hAnsi="Times New Roman" w:cs="Times New Roman"/>
          <w:b/>
          <w:sz w:val="24"/>
          <w:szCs w:val="24"/>
        </w:rPr>
        <w:t>mos krijuar</w:t>
      </w:r>
      <w:r w:rsidRPr="006B4289">
        <w:rPr>
          <w:rFonts w:ascii="Times New Roman" w:eastAsia="Calibri" w:hAnsi="Times New Roman" w:cs="Times New Roman"/>
          <w:b/>
          <w:sz w:val="24"/>
          <w:szCs w:val="24"/>
        </w:rPr>
        <w:t xml:space="preserve"> një situatë ekstreme të trajtimit preferencial, duke favorizuar degë të veçanta të </w:t>
      </w:r>
      <w:r w:rsidR="004F2AD9" w:rsidRPr="006B4289">
        <w:rPr>
          <w:rFonts w:ascii="Times New Roman" w:eastAsia="Calibri" w:hAnsi="Times New Roman" w:cs="Times New Roman"/>
          <w:b/>
          <w:sz w:val="24"/>
          <w:szCs w:val="24"/>
        </w:rPr>
        <w:t>ekonomisë</w:t>
      </w:r>
      <w:r w:rsidRPr="006B4289">
        <w:rPr>
          <w:rFonts w:ascii="Times New Roman" w:eastAsia="Calibri" w:hAnsi="Times New Roman" w:cs="Times New Roman"/>
          <w:b/>
          <w:sz w:val="24"/>
          <w:szCs w:val="24"/>
        </w:rPr>
        <w:t>, të cilat</w:t>
      </w:r>
      <w:r w:rsidR="004F2AD9" w:rsidRPr="006B4289">
        <w:rPr>
          <w:rFonts w:ascii="Times New Roman" w:eastAsia="Calibri" w:hAnsi="Times New Roman" w:cs="Times New Roman"/>
          <w:b/>
          <w:sz w:val="24"/>
          <w:szCs w:val="24"/>
        </w:rPr>
        <w:t xml:space="preserve"> do të duhet t`</w:t>
      </w:r>
      <w:r w:rsidRPr="006B4289">
        <w:rPr>
          <w:rFonts w:ascii="Times New Roman" w:eastAsia="Calibri" w:hAnsi="Times New Roman" w:cs="Times New Roman"/>
          <w:b/>
          <w:sz w:val="24"/>
          <w:szCs w:val="24"/>
        </w:rPr>
        <w:t xml:space="preserve">i nështrohen regjimeve të natyrave të njëjta. </w:t>
      </w:r>
    </w:p>
    <w:p w:rsidR="006F7002" w:rsidRPr="006B4289" w:rsidRDefault="006F7002" w:rsidP="006B428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AD9" w:rsidRPr="006B4289" w:rsidRDefault="00F45C6D" w:rsidP="006B428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289">
        <w:rPr>
          <w:rFonts w:ascii="Times New Roman" w:eastAsia="Calibri" w:hAnsi="Times New Roman" w:cs="Times New Roman"/>
          <w:sz w:val="24"/>
          <w:szCs w:val="24"/>
        </w:rPr>
        <w:t xml:space="preserve">Një nismë e kësaj </w:t>
      </w:r>
      <w:r w:rsidR="004F2AD9" w:rsidRPr="006B4289">
        <w:rPr>
          <w:rFonts w:ascii="Times New Roman" w:eastAsia="Calibri" w:hAnsi="Times New Roman" w:cs="Times New Roman"/>
          <w:sz w:val="24"/>
          <w:szCs w:val="24"/>
        </w:rPr>
        <w:t>n</w:t>
      </w:r>
      <w:r w:rsidRPr="006B4289">
        <w:rPr>
          <w:rFonts w:ascii="Times New Roman" w:eastAsia="Calibri" w:hAnsi="Times New Roman" w:cs="Times New Roman"/>
          <w:sz w:val="24"/>
          <w:szCs w:val="24"/>
        </w:rPr>
        <w:t>a</w:t>
      </w:r>
      <w:r w:rsidR="004F2AD9" w:rsidRPr="006B4289">
        <w:rPr>
          <w:rFonts w:ascii="Times New Roman" w:eastAsia="Calibri" w:hAnsi="Times New Roman" w:cs="Times New Roman"/>
          <w:sz w:val="24"/>
          <w:szCs w:val="24"/>
        </w:rPr>
        <w:t xml:space="preserve">tyre, para se të formalizohej, duhet të kishte marrë në analizë më parë nevojat e të gjithë nënsektorëve të ekonomisë, për të vlerësuar nëse ndërhyrja duhej në disa drejtime dhe nënsektorë, apo vetëm në një sektor në veçanti. </w:t>
      </w:r>
    </w:p>
    <w:p w:rsidR="00AE2659" w:rsidRPr="006B4289" w:rsidRDefault="00AE2659" w:rsidP="006B428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E2659" w:rsidRPr="006B4289" w:rsidRDefault="00AE2659" w:rsidP="006B428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4289">
        <w:rPr>
          <w:rFonts w:ascii="Times New Roman" w:eastAsia="Times New Roman" w:hAnsi="Times New Roman" w:cs="Times New Roman"/>
          <w:bCs/>
          <w:sz w:val="24"/>
          <w:szCs w:val="24"/>
        </w:rPr>
        <w:t>Në këtë mënyrë, çdo masë që ka impakt ekonomiko-financiar, qoftë në formën lehtësuese për kategori të caktuara, duhet vlerësuar paraprakisht në raport me gjendjen e diktuar dhe jo vetëm nëse është në interesin e të gjithë shtetasve, por dhe të respektojë raportin e drejtë midis interesit publik dhe garantimit të mirëfunksionimit të buxhetit publik, si dhe të përbëjë mekanizëm real të nxitjes së zhvillimit në një sektor apo nënsektor të caktuar.</w:t>
      </w:r>
    </w:p>
    <w:p w:rsidR="00A10B4A" w:rsidRPr="006B4289" w:rsidRDefault="00A10B4A" w:rsidP="006B4289">
      <w:p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F2AD9" w:rsidRPr="006B4289" w:rsidRDefault="00A169BB" w:rsidP="006B428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289">
        <w:rPr>
          <w:rFonts w:ascii="Times New Roman" w:eastAsia="Times New Roman" w:hAnsi="Times New Roman" w:cs="Times New Roman"/>
          <w:sz w:val="24"/>
          <w:szCs w:val="24"/>
        </w:rPr>
        <w:t>Ndaj në</w:t>
      </w:r>
      <w:r w:rsidRPr="006B4289">
        <w:rPr>
          <w:rFonts w:ascii="Times New Roman" w:hAnsi="Times New Roman" w:cs="Times New Roman"/>
          <w:sz w:val="24"/>
          <w:szCs w:val="24"/>
        </w:rPr>
        <w:t xml:space="preserve"> bindje të Kushtetutës dhe në zbatim të nenit 85, pika 1 të saj, </w:t>
      </w:r>
      <w:r w:rsidRPr="006B4289">
        <w:rPr>
          <w:rFonts w:ascii="Times New Roman" w:hAnsi="Times New Roman" w:cs="Times New Roman"/>
          <w:b/>
          <w:bCs/>
          <w:sz w:val="24"/>
          <w:szCs w:val="24"/>
        </w:rPr>
        <w:t xml:space="preserve">kam vendosur kthimin për rishqyrtim të ligjit nr. </w:t>
      </w:r>
      <w:r w:rsidR="004F2AD9" w:rsidRPr="006B4289">
        <w:rPr>
          <w:rFonts w:ascii="Times New Roman" w:hAnsi="Times New Roman" w:cs="Times New Roman"/>
          <w:b/>
          <w:bCs/>
          <w:sz w:val="24"/>
          <w:szCs w:val="24"/>
          <w:lang w:val="en-US"/>
        </w:rPr>
        <w:t>112/2021 “</w:t>
      </w:r>
      <w:proofErr w:type="spellStart"/>
      <w:r w:rsidR="004F2AD9" w:rsidRPr="006B4289">
        <w:rPr>
          <w:rFonts w:ascii="Times New Roman" w:hAnsi="Times New Roman" w:cs="Times New Roman"/>
          <w:b/>
          <w:bCs/>
          <w:sz w:val="24"/>
          <w:szCs w:val="24"/>
          <w:lang w:val="en-US"/>
        </w:rPr>
        <w:t>Për</w:t>
      </w:r>
      <w:proofErr w:type="spellEnd"/>
      <w:r w:rsidR="004F2AD9" w:rsidRPr="006B428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F2AD9" w:rsidRPr="006B4289">
        <w:rPr>
          <w:rFonts w:ascii="Times New Roman" w:hAnsi="Times New Roman" w:cs="Times New Roman"/>
          <w:b/>
          <w:bCs/>
          <w:sz w:val="24"/>
          <w:szCs w:val="24"/>
          <w:lang w:val="en-US"/>
        </w:rPr>
        <w:t>disa</w:t>
      </w:r>
      <w:proofErr w:type="spellEnd"/>
      <w:r w:rsidR="004F2AD9" w:rsidRPr="006B428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F2AD9" w:rsidRPr="006B4289">
        <w:rPr>
          <w:rFonts w:ascii="Times New Roman" w:hAnsi="Times New Roman" w:cs="Times New Roman"/>
          <w:b/>
          <w:bCs/>
          <w:sz w:val="24"/>
          <w:szCs w:val="24"/>
          <w:lang w:val="en-US"/>
        </w:rPr>
        <w:t>shtesa</w:t>
      </w:r>
      <w:proofErr w:type="spellEnd"/>
      <w:r w:rsidR="004F2AD9" w:rsidRPr="006B428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F2AD9" w:rsidRPr="006B4289">
        <w:rPr>
          <w:rFonts w:ascii="Times New Roman" w:hAnsi="Times New Roman" w:cs="Times New Roman"/>
          <w:b/>
          <w:bCs/>
          <w:sz w:val="24"/>
          <w:szCs w:val="24"/>
          <w:lang w:val="en-US"/>
        </w:rPr>
        <w:t>në</w:t>
      </w:r>
      <w:proofErr w:type="spellEnd"/>
      <w:r w:rsidR="004F2AD9" w:rsidRPr="006B428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F2AD9" w:rsidRPr="006B4289">
        <w:rPr>
          <w:rFonts w:ascii="Times New Roman" w:hAnsi="Times New Roman" w:cs="Times New Roman"/>
          <w:b/>
          <w:bCs/>
          <w:sz w:val="24"/>
          <w:szCs w:val="24"/>
          <w:lang w:val="en-US"/>
        </w:rPr>
        <w:t>ligjin</w:t>
      </w:r>
      <w:proofErr w:type="spellEnd"/>
      <w:r w:rsidR="004F2AD9" w:rsidRPr="006B428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F2AD9" w:rsidRPr="006B4289">
        <w:rPr>
          <w:rFonts w:ascii="Times New Roman" w:hAnsi="Times New Roman" w:cs="Times New Roman"/>
          <w:b/>
          <w:bCs/>
          <w:sz w:val="24"/>
          <w:szCs w:val="24"/>
          <w:lang w:val="en-US"/>
        </w:rPr>
        <w:t>nr</w:t>
      </w:r>
      <w:proofErr w:type="spellEnd"/>
      <w:r w:rsidR="004F2AD9" w:rsidRPr="006B428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9975, </w:t>
      </w:r>
      <w:proofErr w:type="spellStart"/>
      <w:r w:rsidR="004F2AD9" w:rsidRPr="006B4289">
        <w:rPr>
          <w:rFonts w:ascii="Times New Roman" w:hAnsi="Times New Roman" w:cs="Times New Roman"/>
          <w:b/>
          <w:bCs/>
          <w:sz w:val="24"/>
          <w:szCs w:val="24"/>
          <w:lang w:val="en-US"/>
        </w:rPr>
        <w:t>datë</w:t>
      </w:r>
      <w:proofErr w:type="spellEnd"/>
      <w:r w:rsidR="004F2AD9" w:rsidRPr="006B428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28.7.2008, “</w:t>
      </w:r>
      <w:proofErr w:type="spellStart"/>
      <w:r w:rsidR="004F2AD9" w:rsidRPr="006B4289">
        <w:rPr>
          <w:rFonts w:ascii="Times New Roman" w:hAnsi="Times New Roman" w:cs="Times New Roman"/>
          <w:b/>
          <w:bCs/>
          <w:sz w:val="24"/>
          <w:szCs w:val="24"/>
          <w:lang w:val="en-US"/>
        </w:rPr>
        <w:t>Për</w:t>
      </w:r>
      <w:proofErr w:type="spellEnd"/>
      <w:r w:rsidR="004F2AD9" w:rsidRPr="006B428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F2AD9" w:rsidRPr="006B4289">
        <w:rPr>
          <w:rFonts w:ascii="Times New Roman" w:hAnsi="Times New Roman" w:cs="Times New Roman"/>
          <w:b/>
          <w:bCs/>
          <w:sz w:val="24"/>
          <w:szCs w:val="24"/>
          <w:lang w:val="en-US"/>
        </w:rPr>
        <w:t>taksat</w:t>
      </w:r>
      <w:proofErr w:type="spellEnd"/>
      <w:r w:rsidR="004F2AD9" w:rsidRPr="006B428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F2AD9" w:rsidRPr="006B4289">
        <w:rPr>
          <w:rFonts w:ascii="Times New Roman" w:hAnsi="Times New Roman" w:cs="Times New Roman"/>
          <w:b/>
          <w:bCs/>
          <w:sz w:val="24"/>
          <w:szCs w:val="24"/>
          <w:lang w:val="en-US"/>
        </w:rPr>
        <w:t>kombëtare</w:t>
      </w:r>
      <w:proofErr w:type="spellEnd"/>
      <w:r w:rsidR="004F2AD9" w:rsidRPr="006B428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”, </w:t>
      </w:r>
      <w:proofErr w:type="spellStart"/>
      <w:r w:rsidR="004F2AD9" w:rsidRPr="006B4289">
        <w:rPr>
          <w:rFonts w:ascii="Times New Roman" w:hAnsi="Times New Roman" w:cs="Times New Roman"/>
          <w:b/>
          <w:bCs/>
          <w:sz w:val="24"/>
          <w:szCs w:val="24"/>
          <w:lang w:val="en-US"/>
        </w:rPr>
        <w:t>të</w:t>
      </w:r>
      <w:proofErr w:type="spellEnd"/>
      <w:r w:rsidR="004F2AD9" w:rsidRPr="006B428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F2AD9" w:rsidRPr="006B4289">
        <w:rPr>
          <w:rFonts w:ascii="Times New Roman" w:hAnsi="Times New Roman" w:cs="Times New Roman"/>
          <w:b/>
          <w:bCs/>
          <w:sz w:val="24"/>
          <w:szCs w:val="24"/>
          <w:lang w:val="en-US"/>
        </w:rPr>
        <w:t>ndryshuar</w:t>
      </w:r>
      <w:proofErr w:type="spellEnd"/>
      <w:r w:rsidR="004F2AD9" w:rsidRPr="006B4289">
        <w:rPr>
          <w:rFonts w:ascii="Times New Roman" w:hAnsi="Times New Roman" w:cs="Times New Roman"/>
          <w:b/>
          <w:bCs/>
          <w:sz w:val="24"/>
          <w:szCs w:val="24"/>
          <w:lang w:val="en-US"/>
        </w:rPr>
        <w:t>”</w:t>
      </w:r>
      <w:r w:rsidR="00A33475" w:rsidRPr="006B42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4F2AD9" w:rsidRPr="006B4289">
        <w:rPr>
          <w:rFonts w:ascii="Times New Roman" w:eastAsia="Calibri" w:hAnsi="Times New Roman" w:cs="Times New Roman"/>
          <w:sz w:val="24"/>
          <w:szCs w:val="24"/>
        </w:rPr>
        <w:t xml:space="preserve">duke vlerësuar se </w:t>
      </w:r>
      <w:proofErr w:type="gramStart"/>
      <w:r w:rsidR="004F2AD9" w:rsidRPr="006B4289">
        <w:rPr>
          <w:rFonts w:ascii="Times New Roman" w:eastAsia="Calibri" w:hAnsi="Times New Roman" w:cs="Times New Roman"/>
          <w:sz w:val="24"/>
          <w:szCs w:val="24"/>
        </w:rPr>
        <w:t>ky</w:t>
      </w:r>
      <w:proofErr w:type="gramEnd"/>
      <w:r w:rsidR="004F2AD9" w:rsidRPr="006B4289">
        <w:rPr>
          <w:rFonts w:ascii="Times New Roman" w:eastAsia="Calibri" w:hAnsi="Times New Roman" w:cs="Times New Roman"/>
          <w:sz w:val="24"/>
          <w:szCs w:val="24"/>
        </w:rPr>
        <w:t xml:space="preserve"> ligj krijon diskriminim midis subjekteve ekonomikë, si dhe nuk mbështetet në një analizë gjithpërfshirëse që synon stabilitetin ekonomik të vendit. </w:t>
      </w:r>
    </w:p>
    <w:p w:rsidR="006B4289" w:rsidRPr="006B4289" w:rsidRDefault="006B4289" w:rsidP="006B428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24E0" w:rsidRPr="006B4289" w:rsidRDefault="00E5729D" w:rsidP="006B428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B4289">
        <w:rPr>
          <w:rFonts w:ascii="Times New Roman" w:hAnsi="Times New Roman" w:cs="Times New Roman"/>
          <w:b/>
          <w:bCs/>
          <w:sz w:val="24"/>
          <w:szCs w:val="24"/>
        </w:rPr>
        <w:t xml:space="preserve">PRESIDENTI I REPUBLIKËS </w:t>
      </w:r>
    </w:p>
    <w:p w:rsidR="00B17D7D" w:rsidRPr="006B4289" w:rsidRDefault="00B17D7D" w:rsidP="006B42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729D" w:rsidRPr="006B4289" w:rsidRDefault="00E5729D" w:rsidP="006B42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0AB6" w:rsidRPr="006B4289" w:rsidRDefault="007924E0" w:rsidP="006B42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4289">
        <w:rPr>
          <w:rFonts w:ascii="Times New Roman" w:hAnsi="Times New Roman" w:cs="Times New Roman"/>
          <w:b/>
          <w:bCs/>
          <w:sz w:val="24"/>
          <w:szCs w:val="24"/>
        </w:rPr>
        <w:t xml:space="preserve">Ilir </w:t>
      </w:r>
      <w:r w:rsidR="002E70E7" w:rsidRPr="006B4289">
        <w:rPr>
          <w:rFonts w:ascii="Times New Roman" w:hAnsi="Times New Roman" w:cs="Times New Roman"/>
          <w:b/>
          <w:bCs/>
          <w:sz w:val="24"/>
          <w:szCs w:val="24"/>
        </w:rPr>
        <w:t>META</w:t>
      </w:r>
    </w:p>
    <w:sectPr w:rsidR="00070AB6" w:rsidRPr="006B4289" w:rsidSect="00AD48AF">
      <w:footerReference w:type="default" r:id="rId9"/>
      <w:footerReference w:type="first" r:id="rId10"/>
      <w:pgSz w:w="11907" w:h="16839" w:code="9"/>
      <w:pgMar w:top="1440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37" w:rsidRDefault="00872637" w:rsidP="00EC15BC">
      <w:pPr>
        <w:spacing w:after="0" w:line="240" w:lineRule="auto"/>
      </w:pPr>
      <w:r>
        <w:separator/>
      </w:r>
    </w:p>
  </w:endnote>
  <w:endnote w:type="continuationSeparator" w:id="0">
    <w:p w:rsidR="00872637" w:rsidRDefault="00872637" w:rsidP="00EC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2048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729D" w:rsidRDefault="00E572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A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5729D" w:rsidRDefault="00E572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7174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729D" w:rsidRDefault="00E572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A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729D" w:rsidRDefault="00E572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37" w:rsidRDefault="00872637" w:rsidP="00EC15BC">
      <w:pPr>
        <w:spacing w:after="0" w:line="240" w:lineRule="auto"/>
      </w:pPr>
      <w:r>
        <w:separator/>
      </w:r>
    </w:p>
  </w:footnote>
  <w:footnote w:type="continuationSeparator" w:id="0">
    <w:p w:rsidR="00872637" w:rsidRDefault="00872637" w:rsidP="00EC15BC">
      <w:pPr>
        <w:spacing w:after="0" w:line="240" w:lineRule="auto"/>
      </w:pPr>
      <w:r>
        <w:continuationSeparator/>
      </w:r>
    </w:p>
  </w:footnote>
  <w:footnote w:id="1">
    <w:p w:rsidR="00522E13" w:rsidRDefault="00522E13" w:rsidP="00522E13">
      <w:pPr>
        <w:pStyle w:val="FootnoteText"/>
        <w:jc w:val="both"/>
        <w:rPr>
          <w:rFonts w:ascii="Times New Roman" w:hAnsi="Times New Roman"/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Times New Roman" w:hAnsi="Times New Roman"/>
          <w:lang w:val="en-GB"/>
        </w:rPr>
        <w:t>Për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më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shumë</w:t>
      </w:r>
      <w:proofErr w:type="spellEnd"/>
      <w:r>
        <w:rPr>
          <w:rFonts w:ascii="Times New Roman" w:hAnsi="Times New Roman"/>
          <w:lang w:val="en-GB"/>
        </w:rPr>
        <w:t xml:space="preserve">: Shih </w:t>
      </w:r>
      <w:proofErr w:type="spellStart"/>
      <w:r>
        <w:rPr>
          <w:rFonts w:ascii="Times New Roman" w:hAnsi="Times New Roman"/>
          <w:lang w:val="en-GB"/>
        </w:rPr>
        <w:t>dhe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diskutimet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në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Seancë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Plenare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të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datës</w:t>
      </w:r>
      <w:proofErr w:type="spellEnd"/>
      <w:r>
        <w:rPr>
          <w:rFonts w:ascii="Times New Roman" w:hAnsi="Times New Roman"/>
          <w:lang w:val="en-GB"/>
        </w:rPr>
        <w:t xml:space="preserve"> 25.11.2021.</w:t>
      </w:r>
    </w:p>
    <w:p w:rsidR="00522E13" w:rsidRDefault="00872637" w:rsidP="00522E13">
      <w:pPr>
        <w:pStyle w:val="FootnoteText"/>
        <w:jc w:val="both"/>
        <w:rPr>
          <w:rFonts w:ascii="Times New Roman" w:hAnsi="Times New Roman"/>
          <w:lang w:val="en-GB"/>
        </w:rPr>
      </w:pPr>
      <w:hyperlink r:id="rId1" w:tgtFrame="_blank" w:history="1">
        <w:r w:rsidR="00522E13">
          <w:rPr>
            <w:rStyle w:val="Hyperlink"/>
            <w:rFonts w:ascii="Times New Roman" w:hAnsi="Times New Roman"/>
            <w:lang w:val="en-GB"/>
          </w:rPr>
          <w:t>https://www.parlament.al/Procesverbale/Details/12568</w:t>
        </w:r>
      </w:hyperlink>
    </w:p>
    <w:p w:rsidR="00522E13" w:rsidRDefault="00522E13" w:rsidP="00522E13">
      <w:pPr>
        <w:pStyle w:val="FootnoteText"/>
        <w:rPr>
          <w:rFonts w:ascii="Calibri" w:hAnsi="Calibri"/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39AE"/>
    <w:multiLevelType w:val="hybridMultilevel"/>
    <w:tmpl w:val="7F4E6328"/>
    <w:lvl w:ilvl="0" w:tplc="20269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1097A"/>
    <w:multiLevelType w:val="hybridMultilevel"/>
    <w:tmpl w:val="963AC7F0"/>
    <w:lvl w:ilvl="0" w:tplc="79A05EC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972014"/>
    <w:multiLevelType w:val="hybridMultilevel"/>
    <w:tmpl w:val="BBBCA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9584B"/>
    <w:multiLevelType w:val="multilevel"/>
    <w:tmpl w:val="70AA9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0CC16EF9"/>
    <w:multiLevelType w:val="hybridMultilevel"/>
    <w:tmpl w:val="505AE91E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C70B2"/>
    <w:multiLevelType w:val="hybridMultilevel"/>
    <w:tmpl w:val="F5E28D98"/>
    <w:lvl w:ilvl="0" w:tplc="6AE2BDB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E2F81"/>
    <w:multiLevelType w:val="hybridMultilevel"/>
    <w:tmpl w:val="3086C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63F13"/>
    <w:multiLevelType w:val="hybridMultilevel"/>
    <w:tmpl w:val="3636457C"/>
    <w:lvl w:ilvl="0" w:tplc="CD027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37257"/>
    <w:multiLevelType w:val="hybridMultilevel"/>
    <w:tmpl w:val="64B043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2FF6"/>
    <w:multiLevelType w:val="hybridMultilevel"/>
    <w:tmpl w:val="358C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F6ABA"/>
    <w:multiLevelType w:val="multilevel"/>
    <w:tmpl w:val="47C60EA2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8446709"/>
    <w:multiLevelType w:val="hybridMultilevel"/>
    <w:tmpl w:val="06485D50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 w15:restartNumberingAfterBreak="0">
    <w:nsid w:val="288C2B98"/>
    <w:multiLevelType w:val="hybridMultilevel"/>
    <w:tmpl w:val="2F66A0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B18C1"/>
    <w:multiLevelType w:val="hybridMultilevel"/>
    <w:tmpl w:val="5958196E"/>
    <w:lvl w:ilvl="0" w:tplc="14020E9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A1CA9"/>
    <w:multiLevelType w:val="hybridMultilevel"/>
    <w:tmpl w:val="86724D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15400"/>
    <w:multiLevelType w:val="hybridMultilevel"/>
    <w:tmpl w:val="3D30B8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D817AE"/>
    <w:multiLevelType w:val="hybridMultilevel"/>
    <w:tmpl w:val="FD30B8B6"/>
    <w:lvl w:ilvl="0" w:tplc="964C58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A34AF"/>
    <w:multiLevelType w:val="hybridMultilevel"/>
    <w:tmpl w:val="6AA6FC1E"/>
    <w:lvl w:ilvl="0" w:tplc="AA52BDC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B181C"/>
    <w:multiLevelType w:val="hybridMultilevel"/>
    <w:tmpl w:val="527E02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F02A63"/>
    <w:multiLevelType w:val="hybridMultilevel"/>
    <w:tmpl w:val="9DF0B1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D6530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i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44D65302">
      <w:start w:val="3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  <w:b/>
        <w:i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8328C6"/>
    <w:multiLevelType w:val="hybridMultilevel"/>
    <w:tmpl w:val="80D6FFBE"/>
    <w:lvl w:ilvl="0" w:tplc="D97283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6448D"/>
    <w:multiLevelType w:val="hybridMultilevel"/>
    <w:tmpl w:val="B2366FA6"/>
    <w:lvl w:ilvl="0" w:tplc="1D42D9A8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922C1"/>
    <w:multiLevelType w:val="multilevel"/>
    <w:tmpl w:val="160050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3D62443"/>
    <w:multiLevelType w:val="hybridMultilevel"/>
    <w:tmpl w:val="9F0C26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A0A3F"/>
    <w:multiLevelType w:val="hybridMultilevel"/>
    <w:tmpl w:val="63681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80B53"/>
    <w:multiLevelType w:val="hybridMultilevel"/>
    <w:tmpl w:val="45683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07979"/>
    <w:multiLevelType w:val="hybridMultilevel"/>
    <w:tmpl w:val="7542C0DE"/>
    <w:lvl w:ilvl="0" w:tplc="8E5E2C7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56EF6"/>
    <w:multiLevelType w:val="hybridMultilevel"/>
    <w:tmpl w:val="1B5E61F8"/>
    <w:lvl w:ilvl="0" w:tplc="B3DEE8F8">
      <w:start w:val="1"/>
      <w:numFmt w:val="decimal"/>
      <w:lvlText w:val="%1."/>
      <w:lvlJc w:val="left"/>
      <w:pPr>
        <w:ind w:left="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8" w15:restartNumberingAfterBreak="0">
    <w:nsid w:val="51CC4476"/>
    <w:multiLevelType w:val="hybridMultilevel"/>
    <w:tmpl w:val="E20C6D8A"/>
    <w:lvl w:ilvl="0" w:tplc="18524B3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74C16"/>
    <w:multiLevelType w:val="hybridMultilevel"/>
    <w:tmpl w:val="5734F1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54C3B"/>
    <w:multiLevelType w:val="hybridMultilevel"/>
    <w:tmpl w:val="C42A2138"/>
    <w:lvl w:ilvl="0" w:tplc="EF703C90">
      <w:start w:val="1"/>
      <w:numFmt w:val="lowerRoman"/>
      <w:lvlText w:val="(%1)"/>
      <w:lvlJc w:val="left"/>
      <w:pPr>
        <w:ind w:left="144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AE5612"/>
    <w:multiLevelType w:val="hybridMultilevel"/>
    <w:tmpl w:val="E0CEC3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D652B0"/>
    <w:multiLevelType w:val="hybridMultilevel"/>
    <w:tmpl w:val="77C2C6EC"/>
    <w:lvl w:ilvl="0" w:tplc="0316C916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47E84"/>
    <w:multiLevelType w:val="hybridMultilevel"/>
    <w:tmpl w:val="A7B43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0E5FF6"/>
    <w:multiLevelType w:val="hybridMultilevel"/>
    <w:tmpl w:val="B088DF04"/>
    <w:lvl w:ilvl="0" w:tplc="8D86B656">
      <w:start w:val="4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895E62"/>
    <w:multiLevelType w:val="multilevel"/>
    <w:tmpl w:val="B470B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BEE7A72"/>
    <w:multiLevelType w:val="hybridMultilevel"/>
    <w:tmpl w:val="BAEED05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CD36A2"/>
    <w:multiLevelType w:val="hybridMultilevel"/>
    <w:tmpl w:val="39C8354C"/>
    <w:lvl w:ilvl="0" w:tplc="16DE8F7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910332"/>
    <w:multiLevelType w:val="hybridMultilevel"/>
    <w:tmpl w:val="A3F6C3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755EE7"/>
    <w:multiLevelType w:val="hybridMultilevel"/>
    <w:tmpl w:val="33E66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E46B12"/>
    <w:multiLevelType w:val="hybridMultilevel"/>
    <w:tmpl w:val="29EA6A5E"/>
    <w:lvl w:ilvl="0" w:tplc="D5B40DDC">
      <w:start w:val="1"/>
      <w:numFmt w:val="lowerRoman"/>
      <w:lvlText w:val="(%1)"/>
      <w:lvlJc w:val="left"/>
      <w:pPr>
        <w:ind w:left="144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BEC7D7E"/>
    <w:multiLevelType w:val="hybridMultilevel"/>
    <w:tmpl w:val="23C0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722537"/>
    <w:multiLevelType w:val="hybridMultilevel"/>
    <w:tmpl w:val="933CD01A"/>
    <w:lvl w:ilvl="0" w:tplc="6CECF92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C76155"/>
    <w:multiLevelType w:val="hybridMultilevel"/>
    <w:tmpl w:val="ABB030F6"/>
    <w:lvl w:ilvl="0" w:tplc="44D6530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</w:rPr>
    </w:lvl>
    <w:lvl w:ilvl="1" w:tplc="44D65302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i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2"/>
  </w:num>
  <w:num w:numId="3">
    <w:abstractNumId w:val="15"/>
  </w:num>
  <w:num w:numId="4">
    <w:abstractNumId w:val="2"/>
  </w:num>
  <w:num w:numId="5">
    <w:abstractNumId w:val="4"/>
  </w:num>
  <w:num w:numId="6">
    <w:abstractNumId w:val="38"/>
  </w:num>
  <w:num w:numId="7">
    <w:abstractNumId w:val="25"/>
  </w:num>
  <w:num w:numId="8">
    <w:abstractNumId w:val="23"/>
  </w:num>
  <w:num w:numId="9">
    <w:abstractNumId w:val="1"/>
  </w:num>
  <w:num w:numId="10">
    <w:abstractNumId w:val="31"/>
  </w:num>
  <w:num w:numId="11">
    <w:abstractNumId w:val="33"/>
  </w:num>
  <w:num w:numId="12">
    <w:abstractNumId w:val="24"/>
  </w:num>
  <w:num w:numId="13">
    <w:abstractNumId w:val="11"/>
  </w:num>
  <w:num w:numId="14">
    <w:abstractNumId w:val="8"/>
  </w:num>
  <w:num w:numId="15">
    <w:abstractNumId w:val="6"/>
  </w:num>
  <w:num w:numId="16">
    <w:abstractNumId w:val="19"/>
  </w:num>
  <w:num w:numId="17">
    <w:abstractNumId w:val="14"/>
  </w:num>
  <w:num w:numId="18">
    <w:abstractNumId w:val="18"/>
  </w:num>
  <w:num w:numId="19">
    <w:abstractNumId w:val="41"/>
  </w:num>
  <w:num w:numId="20">
    <w:abstractNumId w:val="9"/>
  </w:num>
  <w:num w:numId="21">
    <w:abstractNumId w:val="39"/>
  </w:num>
  <w:num w:numId="22">
    <w:abstractNumId w:val="12"/>
  </w:num>
  <w:num w:numId="23">
    <w:abstractNumId w:val="21"/>
  </w:num>
  <w:num w:numId="24">
    <w:abstractNumId w:val="42"/>
  </w:num>
  <w:num w:numId="25">
    <w:abstractNumId w:val="7"/>
  </w:num>
  <w:num w:numId="26">
    <w:abstractNumId w:val="3"/>
  </w:num>
  <w:num w:numId="27">
    <w:abstractNumId w:val="28"/>
  </w:num>
  <w:num w:numId="28">
    <w:abstractNumId w:val="35"/>
  </w:num>
  <w:num w:numId="29">
    <w:abstractNumId w:val="37"/>
  </w:num>
  <w:num w:numId="30">
    <w:abstractNumId w:val="13"/>
  </w:num>
  <w:num w:numId="31">
    <w:abstractNumId w:val="26"/>
  </w:num>
  <w:num w:numId="32">
    <w:abstractNumId w:val="17"/>
  </w:num>
  <w:num w:numId="33">
    <w:abstractNumId w:val="20"/>
  </w:num>
  <w:num w:numId="34">
    <w:abstractNumId w:val="10"/>
  </w:num>
  <w:num w:numId="35">
    <w:abstractNumId w:val="22"/>
  </w:num>
  <w:num w:numId="36">
    <w:abstractNumId w:val="43"/>
  </w:num>
  <w:num w:numId="37">
    <w:abstractNumId w:val="34"/>
  </w:num>
  <w:num w:numId="38">
    <w:abstractNumId w:val="5"/>
  </w:num>
  <w:num w:numId="39">
    <w:abstractNumId w:val="40"/>
  </w:num>
  <w:num w:numId="40">
    <w:abstractNumId w:val="30"/>
  </w:num>
  <w:num w:numId="41">
    <w:abstractNumId w:val="27"/>
  </w:num>
  <w:num w:numId="42">
    <w:abstractNumId w:val="16"/>
  </w:num>
  <w:num w:numId="43">
    <w:abstractNumId w:val="0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24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BA"/>
    <w:rsid w:val="00002FE6"/>
    <w:rsid w:val="000101E8"/>
    <w:rsid w:val="00010BF9"/>
    <w:rsid w:val="00052C6C"/>
    <w:rsid w:val="00053717"/>
    <w:rsid w:val="00063005"/>
    <w:rsid w:val="00065A50"/>
    <w:rsid w:val="00070AB6"/>
    <w:rsid w:val="00081900"/>
    <w:rsid w:val="00084D45"/>
    <w:rsid w:val="00085F80"/>
    <w:rsid w:val="000C1685"/>
    <w:rsid w:val="000C3557"/>
    <w:rsid w:val="000E629E"/>
    <w:rsid w:val="0012393D"/>
    <w:rsid w:val="0013575B"/>
    <w:rsid w:val="00163624"/>
    <w:rsid w:val="00167137"/>
    <w:rsid w:val="0017092F"/>
    <w:rsid w:val="00174260"/>
    <w:rsid w:val="00187E84"/>
    <w:rsid w:val="001A449F"/>
    <w:rsid w:val="001B59FE"/>
    <w:rsid w:val="001E349D"/>
    <w:rsid w:val="001E5211"/>
    <w:rsid w:val="001E6404"/>
    <w:rsid w:val="001F17D9"/>
    <w:rsid w:val="00205501"/>
    <w:rsid w:val="002215CB"/>
    <w:rsid w:val="00225FAB"/>
    <w:rsid w:val="00232FAC"/>
    <w:rsid w:val="00233EE8"/>
    <w:rsid w:val="00235ED9"/>
    <w:rsid w:val="002408B8"/>
    <w:rsid w:val="0026735F"/>
    <w:rsid w:val="00284EF8"/>
    <w:rsid w:val="002A03CC"/>
    <w:rsid w:val="002C339C"/>
    <w:rsid w:val="002E5021"/>
    <w:rsid w:val="002E70E7"/>
    <w:rsid w:val="00301808"/>
    <w:rsid w:val="00305C7C"/>
    <w:rsid w:val="00311A7E"/>
    <w:rsid w:val="00327343"/>
    <w:rsid w:val="00357579"/>
    <w:rsid w:val="003604EE"/>
    <w:rsid w:val="0037156A"/>
    <w:rsid w:val="00376D50"/>
    <w:rsid w:val="003826E6"/>
    <w:rsid w:val="003922E8"/>
    <w:rsid w:val="003940ED"/>
    <w:rsid w:val="003971F5"/>
    <w:rsid w:val="003A1F4D"/>
    <w:rsid w:val="003D080D"/>
    <w:rsid w:val="003E0DF2"/>
    <w:rsid w:val="00432F1C"/>
    <w:rsid w:val="00457D2F"/>
    <w:rsid w:val="004614A8"/>
    <w:rsid w:val="004622E4"/>
    <w:rsid w:val="0047162E"/>
    <w:rsid w:val="00471C1F"/>
    <w:rsid w:val="0048335A"/>
    <w:rsid w:val="004963DB"/>
    <w:rsid w:val="00497812"/>
    <w:rsid w:val="004A1AC7"/>
    <w:rsid w:val="004A2267"/>
    <w:rsid w:val="004A4090"/>
    <w:rsid w:val="004B0DDC"/>
    <w:rsid w:val="004D0FF2"/>
    <w:rsid w:val="004D6B95"/>
    <w:rsid w:val="004D7603"/>
    <w:rsid w:val="004F15FC"/>
    <w:rsid w:val="004F2AD9"/>
    <w:rsid w:val="004F3EE2"/>
    <w:rsid w:val="00503FC9"/>
    <w:rsid w:val="00507124"/>
    <w:rsid w:val="00522E13"/>
    <w:rsid w:val="00540C80"/>
    <w:rsid w:val="0054674D"/>
    <w:rsid w:val="005667C0"/>
    <w:rsid w:val="0057446A"/>
    <w:rsid w:val="005940DC"/>
    <w:rsid w:val="00596054"/>
    <w:rsid w:val="005B43F6"/>
    <w:rsid w:val="005B638B"/>
    <w:rsid w:val="005C7D87"/>
    <w:rsid w:val="005D2F10"/>
    <w:rsid w:val="005E524C"/>
    <w:rsid w:val="005E75ED"/>
    <w:rsid w:val="005F026E"/>
    <w:rsid w:val="005F415D"/>
    <w:rsid w:val="0060001B"/>
    <w:rsid w:val="00604D71"/>
    <w:rsid w:val="0062050C"/>
    <w:rsid w:val="00625726"/>
    <w:rsid w:val="006537D6"/>
    <w:rsid w:val="00665620"/>
    <w:rsid w:val="006B012E"/>
    <w:rsid w:val="006B4289"/>
    <w:rsid w:val="006B7619"/>
    <w:rsid w:val="006C0CA0"/>
    <w:rsid w:val="006C3A5B"/>
    <w:rsid w:val="006D02E0"/>
    <w:rsid w:val="006D464A"/>
    <w:rsid w:val="006F5B7B"/>
    <w:rsid w:val="006F7002"/>
    <w:rsid w:val="007007B1"/>
    <w:rsid w:val="0071725E"/>
    <w:rsid w:val="007237DC"/>
    <w:rsid w:val="00734078"/>
    <w:rsid w:val="00734161"/>
    <w:rsid w:val="00736A46"/>
    <w:rsid w:val="00757F25"/>
    <w:rsid w:val="007924E0"/>
    <w:rsid w:val="007C3674"/>
    <w:rsid w:val="007E18D1"/>
    <w:rsid w:val="007E60E0"/>
    <w:rsid w:val="007F6DED"/>
    <w:rsid w:val="00817D76"/>
    <w:rsid w:val="00841CF5"/>
    <w:rsid w:val="00851B96"/>
    <w:rsid w:val="0086508D"/>
    <w:rsid w:val="00866CB4"/>
    <w:rsid w:val="00872637"/>
    <w:rsid w:val="008978A5"/>
    <w:rsid w:val="008A4AF5"/>
    <w:rsid w:val="008B6939"/>
    <w:rsid w:val="008C0BC2"/>
    <w:rsid w:val="008D386A"/>
    <w:rsid w:val="008F73B7"/>
    <w:rsid w:val="008F7D9E"/>
    <w:rsid w:val="0090525D"/>
    <w:rsid w:val="00906007"/>
    <w:rsid w:val="00913FEF"/>
    <w:rsid w:val="00970F6A"/>
    <w:rsid w:val="009A3663"/>
    <w:rsid w:val="00A023B1"/>
    <w:rsid w:val="00A10B4A"/>
    <w:rsid w:val="00A169BB"/>
    <w:rsid w:val="00A2399D"/>
    <w:rsid w:val="00A31C1E"/>
    <w:rsid w:val="00A33475"/>
    <w:rsid w:val="00A7193B"/>
    <w:rsid w:val="00A87E2E"/>
    <w:rsid w:val="00A9759F"/>
    <w:rsid w:val="00A97F4E"/>
    <w:rsid w:val="00AB3DBF"/>
    <w:rsid w:val="00AD48AF"/>
    <w:rsid w:val="00AE2659"/>
    <w:rsid w:val="00B17D7D"/>
    <w:rsid w:val="00B26C71"/>
    <w:rsid w:val="00B323F3"/>
    <w:rsid w:val="00BC17B9"/>
    <w:rsid w:val="00BD16A7"/>
    <w:rsid w:val="00BD19EC"/>
    <w:rsid w:val="00BD479B"/>
    <w:rsid w:val="00BF2739"/>
    <w:rsid w:val="00C03D28"/>
    <w:rsid w:val="00C040A9"/>
    <w:rsid w:val="00C272BA"/>
    <w:rsid w:val="00C52045"/>
    <w:rsid w:val="00C674F4"/>
    <w:rsid w:val="00C80790"/>
    <w:rsid w:val="00C8141E"/>
    <w:rsid w:val="00C86A14"/>
    <w:rsid w:val="00CA1BB2"/>
    <w:rsid w:val="00CB6AA9"/>
    <w:rsid w:val="00CC1294"/>
    <w:rsid w:val="00CD66DC"/>
    <w:rsid w:val="00CD7AD3"/>
    <w:rsid w:val="00CE1155"/>
    <w:rsid w:val="00CE51EE"/>
    <w:rsid w:val="00CE73F9"/>
    <w:rsid w:val="00CF0BBA"/>
    <w:rsid w:val="00CF3803"/>
    <w:rsid w:val="00D2503A"/>
    <w:rsid w:val="00D50769"/>
    <w:rsid w:val="00D7086C"/>
    <w:rsid w:val="00D952AA"/>
    <w:rsid w:val="00DC14D5"/>
    <w:rsid w:val="00DC7CC5"/>
    <w:rsid w:val="00DD0175"/>
    <w:rsid w:val="00DE361D"/>
    <w:rsid w:val="00E01417"/>
    <w:rsid w:val="00E40A63"/>
    <w:rsid w:val="00E4673B"/>
    <w:rsid w:val="00E530C7"/>
    <w:rsid w:val="00E5729D"/>
    <w:rsid w:val="00E71B32"/>
    <w:rsid w:val="00E976AA"/>
    <w:rsid w:val="00EC15BC"/>
    <w:rsid w:val="00ED4CEF"/>
    <w:rsid w:val="00EE4C7E"/>
    <w:rsid w:val="00EF4B16"/>
    <w:rsid w:val="00F36837"/>
    <w:rsid w:val="00F40BE3"/>
    <w:rsid w:val="00F45C6D"/>
    <w:rsid w:val="00F55B03"/>
    <w:rsid w:val="00F65F8E"/>
    <w:rsid w:val="00F74A16"/>
    <w:rsid w:val="00FC717A"/>
    <w:rsid w:val="00FE669B"/>
    <w:rsid w:val="00FF323A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2389DE-3EC7-43E0-90EF-644F630C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FE6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002FE6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002FE6"/>
  </w:style>
  <w:style w:type="table" w:styleId="TableGrid">
    <w:name w:val="Table Grid"/>
    <w:basedOn w:val="TableNormal"/>
    <w:uiPriority w:val="39"/>
    <w:rsid w:val="0000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02FE6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ListParagraph">
    <w:name w:val="List Paragraph"/>
    <w:basedOn w:val="Normal"/>
    <w:uiPriority w:val="34"/>
    <w:qFormat/>
    <w:rsid w:val="00002FE6"/>
    <w:pPr>
      <w:spacing w:after="160" w:line="259" w:lineRule="auto"/>
      <w:ind w:left="720"/>
      <w:contextualSpacing/>
    </w:pPr>
  </w:style>
  <w:style w:type="character" w:customStyle="1" w:styleId="jlqj4b">
    <w:name w:val="jlqj4b"/>
    <w:basedOn w:val="DefaultParagraphFont"/>
    <w:rsid w:val="00002FE6"/>
  </w:style>
  <w:style w:type="paragraph" w:customStyle="1" w:styleId="Default">
    <w:name w:val="Default"/>
    <w:rsid w:val="00002F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next w:val="NoSpacing"/>
    <w:uiPriority w:val="1"/>
    <w:qFormat/>
    <w:rsid w:val="00002FE6"/>
    <w:pPr>
      <w:spacing w:after="0" w:line="240" w:lineRule="auto"/>
    </w:pPr>
    <w:rPr>
      <w:rFonts w:eastAsia="Times New Roman"/>
      <w:lang w:val="sq-AL"/>
    </w:rPr>
  </w:style>
  <w:style w:type="character" w:customStyle="1" w:styleId="Hyperlink1">
    <w:name w:val="Hyperlink1"/>
    <w:basedOn w:val="DefaultParagraphFont"/>
    <w:uiPriority w:val="99"/>
    <w:unhideWhenUsed/>
    <w:rsid w:val="00002FE6"/>
    <w:rPr>
      <w:color w:val="0563C1"/>
      <w:u w:val="single"/>
    </w:rPr>
  </w:style>
  <w:style w:type="character" w:customStyle="1" w:styleId="markedcontent">
    <w:name w:val="markedcontent"/>
    <w:basedOn w:val="DefaultParagraphFont"/>
    <w:rsid w:val="00002FE6"/>
  </w:style>
  <w:style w:type="paragraph" w:styleId="BalloonText">
    <w:name w:val="Balloon Text"/>
    <w:basedOn w:val="Normal"/>
    <w:link w:val="BalloonTextChar"/>
    <w:uiPriority w:val="99"/>
    <w:semiHidden/>
    <w:unhideWhenUsed/>
    <w:rsid w:val="00002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FE6"/>
    <w:rPr>
      <w:rFonts w:ascii="Segoe UI" w:hAnsi="Segoe UI" w:cs="Segoe UI"/>
      <w:sz w:val="18"/>
      <w:szCs w:val="18"/>
    </w:rPr>
  </w:style>
  <w:style w:type="character" w:customStyle="1" w:styleId="Heading1Char1">
    <w:name w:val="Heading 1 Char1"/>
    <w:basedOn w:val="DefaultParagraphFont"/>
    <w:uiPriority w:val="9"/>
    <w:rsid w:val="00002F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02F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2FE6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40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40A9"/>
    <w:rPr>
      <w:rFonts w:ascii="Consolas" w:hAnsi="Consolas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C15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C15BC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C15BC"/>
    <w:rPr>
      <w:vertAlign w:val="superscript"/>
    </w:rPr>
  </w:style>
  <w:style w:type="table" w:styleId="GridTable4">
    <w:name w:val="Grid Table 4"/>
    <w:basedOn w:val="TableNormal"/>
    <w:uiPriority w:val="49"/>
    <w:rsid w:val="00EC15B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96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054"/>
  </w:style>
  <w:style w:type="paragraph" w:styleId="Footer">
    <w:name w:val="footer"/>
    <w:basedOn w:val="Normal"/>
    <w:link w:val="FooterChar"/>
    <w:uiPriority w:val="99"/>
    <w:unhideWhenUsed/>
    <w:rsid w:val="00596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2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ident.al/presidenti-meta-dekreton-kthimin-per-rishqyrtim-ne-kuvend-te-ligjit-nr-115-2021-arsyet-e-kthimit-per-rishqyrtim-te-ligj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arlament.al/Procesverbale/Details/12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8487E-E089-43CA-8C19-5F7C7336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2021-12-15T13:29:00Z</cp:lastPrinted>
  <dcterms:created xsi:type="dcterms:W3CDTF">2021-12-15T11:22:00Z</dcterms:created>
  <dcterms:modified xsi:type="dcterms:W3CDTF">2021-12-15T13:32:00Z</dcterms:modified>
</cp:coreProperties>
</file>